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Аналитический отчет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 педагога-психолога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МКОУ «</w:t>
      </w:r>
      <w:proofErr w:type="spellStart"/>
      <w:r>
        <w:rPr>
          <w:b/>
          <w:bCs/>
          <w:color w:val="000000"/>
          <w:sz w:val="36"/>
          <w:szCs w:val="36"/>
        </w:rPr>
        <w:t>Новочиркейская</w:t>
      </w:r>
      <w:proofErr w:type="spellEnd"/>
      <w:r>
        <w:rPr>
          <w:b/>
          <w:bCs/>
          <w:color w:val="000000"/>
          <w:sz w:val="36"/>
          <w:szCs w:val="36"/>
        </w:rPr>
        <w:t xml:space="preserve"> СОШ №2»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36"/>
          <w:szCs w:val="36"/>
        </w:rPr>
      </w:pPr>
      <w:proofErr w:type="spellStart"/>
      <w:r>
        <w:rPr>
          <w:b/>
          <w:bCs/>
          <w:color w:val="000000"/>
          <w:sz w:val="36"/>
          <w:szCs w:val="36"/>
        </w:rPr>
        <w:t>Юшаевой</w:t>
      </w:r>
      <w:proofErr w:type="spellEnd"/>
      <w:r>
        <w:rPr>
          <w:b/>
          <w:bCs/>
          <w:color w:val="000000"/>
          <w:sz w:val="36"/>
          <w:szCs w:val="36"/>
        </w:rPr>
        <w:t xml:space="preserve"> УМ.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за 2021-2022 учебный год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</w:rPr>
        <w:br/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br/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lastRenderedPageBreak/>
        <w:t>Деятельность педагога-психолога строилась в соответствии с утверждённым годовым планом и должностными обязанностями, с учётом цели и задач, определённых планом воспитательной работы школы.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Цели работы:</w:t>
      </w:r>
      <w:r>
        <w:rPr>
          <w:color w:val="000000"/>
          <w:sz w:val="26"/>
          <w:szCs w:val="26"/>
        </w:rPr>
        <w:t> 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Психолого-педагогическое сопровождение образовательного процесса. 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 Способствование созданию оптимальных условий для развития личности        учащихся и их успешного обучения.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сохранении психического здоровья участников образовательного процесса, психологом решаются следующие </w:t>
      </w:r>
      <w:r>
        <w:rPr>
          <w:b/>
          <w:bCs/>
          <w:color w:val="000000"/>
          <w:sz w:val="26"/>
          <w:szCs w:val="26"/>
        </w:rPr>
        <w:t>задачи:</w:t>
      </w:r>
    </w:p>
    <w:p w:rsidR="008D2E8B" w:rsidRDefault="008D2E8B" w:rsidP="008D2E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Сохранение психического здоровья обучающихся и педагогов;</w:t>
      </w:r>
    </w:p>
    <w:p w:rsidR="008D2E8B" w:rsidRDefault="008D2E8B" w:rsidP="008D2E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Создание комфортных условий для индивидуального развития личности в рамках школьного процесса и вне учебной деятельности;</w:t>
      </w:r>
    </w:p>
    <w:p w:rsidR="008D2E8B" w:rsidRDefault="008D2E8B" w:rsidP="008D2E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Оказание психологической поддержки участникам образовательного процесса в реализации задач школы;</w:t>
      </w:r>
    </w:p>
    <w:p w:rsidR="008D2E8B" w:rsidRDefault="008D2E8B" w:rsidP="008D2E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Формирование мотивации </w:t>
      </w:r>
      <w:proofErr w:type="gramStart"/>
      <w:r>
        <w:rPr>
          <w:color w:val="000000"/>
          <w:sz w:val="26"/>
          <w:szCs w:val="26"/>
        </w:rPr>
        <w:t>обучающихся</w:t>
      </w:r>
      <w:proofErr w:type="gramEnd"/>
      <w:r>
        <w:rPr>
          <w:color w:val="000000"/>
          <w:sz w:val="26"/>
          <w:szCs w:val="26"/>
        </w:rPr>
        <w:t xml:space="preserve"> к сохранению своего здоровья;</w:t>
      </w:r>
    </w:p>
    <w:p w:rsidR="008D2E8B" w:rsidRDefault="008D2E8B" w:rsidP="008D2E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Психологическое просвещение участников образовательного процесса;</w:t>
      </w:r>
    </w:p>
    <w:p w:rsidR="008D2E8B" w:rsidRDefault="008D2E8B" w:rsidP="008D2E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Содействие профессиональному самоопределению </w:t>
      </w:r>
      <w:proofErr w:type="gramStart"/>
      <w:r>
        <w:rPr>
          <w:color w:val="000000"/>
          <w:sz w:val="26"/>
          <w:szCs w:val="26"/>
        </w:rPr>
        <w:t>обучающихся</w:t>
      </w:r>
      <w:proofErr w:type="gramEnd"/>
      <w:r>
        <w:rPr>
          <w:color w:val="000000"/>
          <w:sz w:val="26"/>
          <w:szCs w:val="26"/>
        </w:rPr>
        <w:t>;</w:t>
      </w:r>
    </w:p>
    <w:p w:rsidR="008D2E8B" w:rsidRDefault="008D2E8B" w:rsidP="008D2E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Ранняя профилактика и коррекция отклонений в развитии на каждом возрастном этапе.</w:t>
      </w:r>
    </w:p>
    <w:p w:rsidR="008D2E8B" w:rsidRDefault="008D2E8B" w:rsidP="008D2E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sz w:val="26"/>
          <w:szCs w:val="26"/>
        </w:rPr>
        <w:t xml:space="preserve">Оказание профилактической  помощи детям, входящим в «группу риска» и состоящим на </w:t>
      </w:r>
      <w:proofErr w:type="spellStart"/>
      <w:r>
        <w:rPr>
          <w:sz w:val="26"/>
          <w:szCs w:val="26"/>
        </w:rPr>
        <w:t>внутришкольном</w:t>
      </w:r>
      <w:proofErr w:type="spellEnd"/>
      <w:r>
        <w:rPr>
          <w:sz w:val="26"/>
          <w:szCs w:val="26"/>
        </w:rPr>
        <w:t xml:space="preserve"> учете.</w:t>
      </w:r>
    </w:p>
    <w:p w:rsidR="008D2E8B" w:rsidRDefault="008D2E8B" w:rsidP="008D2E8B">
      <w:pPr>
        <w:pStyle w:val="a4"/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Психологическая подготовка учащихся к ЕГЭ, ОГЭ.</w:t>
      </w:r>
    </w:p>
    <w:p w:rsidR="008D2E8B" w:rsidRDefault="008D2E8B" w:rsidP="008D2E8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Поддержка исследовательской деятельности учащихся.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sz w:val="26"/>
          <w:szCs w:val="26"/>
        </w:rPr>
      </w:pP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Для решения профессиональных задач и достижения основных целей психологической деятельности в этом учебном году работа велась по основным направлениям: диагностическое, консультативное, коррекционно-развивающее, просветительское и методическое, в соответствии с перспективным планом работы.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6"/>
          <w:szCs w:val="26"/>
        </w:rPr>
      </w:pP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6"/>
          <w:szCs w:val="26"/>
        </w:rPr>
      </w:pP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 xml:space="preserve">                                  Диагностическое направление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 течение года диагностическая деятельность была представлена как отдельный вид работы (с целью анализа развития познавательных способностей, анализа проблем личностного развития, дальнейшего формирования групп для коррекционно-развивающей деятельности), а так же как составляющая индивидуальных консультаций.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Для проведения психологической диагностики имелся достаточный набор диагностических методик, которые соответствовали предъявляемым запросам и позволяли дифференцировать трудности и определять их причины, что, в свою очередь, позволяло планировать дальнейшую развивающую и консультативную работу, а также давать рекомендации по преодолению трудностей.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Диагностическая работа проводилась согласно плану работы психолога, запросам администрации, классных руководителей, родителей на протяжении всего учебного года.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6"/>
          <w:szCs w:val="26"/>
        </w:rPr>
      </w:pP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6"/>
          <w:szCs w:val="26"/>
        </w:rPr>
      </w:pPr>
    </w:p>
    <w:p w:rsidR="008D2E8B" w:rsidRDefault="008D2E8B" w:rsidP="008D2E8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</w:p>
    <w:p w:rsidR="008D2E8B" w:rsidRDefault="008D2E8B" w:rsidP="008D2E8B">
      <w:pPr>
        <w:pStyle w:val="a4"/>
        <w:numPr>
          <w:ilvl w:val="0"/>
          <w:numId w:val="2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Уровень адаптации в 1, 5, 10 классах.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37"/>
        <w:gridCol w:w="1556"/>
        <w:gridCol w:w="1970"/>
        <w:gridCol w:w="1917"/>
        <w:gridCol w:w="1856"/>
      </w:tblGrid>
      <w:tr w:rsidR="008D2E8B" w:rsidTr="008D2E8B">
        <w:trPr>
          <w:trHeight w:val="65"/>
        </w:trPr>
        <w:tc>
          <w:tcPr>
            <w:tcW w:w="913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rPr>
                <w:rFonts w:cs="Times New Roman"/>
                <w:lang w:eastAsia="en-US"/>
              </w:rPr>
            </w:pPr>
          </w:p>
        </w:tc>
      </w:tr>
      <w:tr w:rsidR="008D2E8B" w:rsidTr="008D2E8B">
        <w:trPr>
          <w:trHeight w:val="977"/>
        </w:trPr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Кол-во уч-ся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Высокий уровень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Средний уровень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Низкий уровень</w:t>
            </w:r>
          </w:p>
        </w:tc>
      </w:tr>
      <w:tr w:rsidR="008D2E8B" w:rsidTr="008D2E8B">
        <w:trPr>
          <w:trHeight w:val="342"/>
        </w:trPr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1а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20 уч-ся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  уч-ся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 уч-ся</w:t>
            </w:r>
          </w:p>
        </w:tc>
      </w:tr>
      <w:tr w:rsidR="008D2E8B" w:rsidTr="008D2E8B">
        <w:trPr>
          <w:trHeight w:val="342"/>
        </w:trPr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1б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 уч-ся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 Уч-ся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 уч-ся</w:t>
            </w:r>
          </w:p>
        </w:tc>
      </w:tr>
      <w:tr w:rsidR="008D2E8B" w:rsidTr="008D2E8B">
        <w:trPr>
          <w:trHeight w:val="602"/>
        </w:trPr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1в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 уч-ся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  уч-ся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 уч-ся </w:t>
            </w:r>
          </w:p>
        </w:tc>
      </w:tr>
      <w:tr w:rsidR="008D2E8B" w:rsidTr="008D2E8B">
        <w:trPr>
          <w:trHeight w:val="405"/>
        </w:trPr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1г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 уч-ся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 уч-ся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 уч-ся</w:t>
            </w:r>
          </w:p>
        </w:tc>
      </w:tr>
      <w:tr w:rsidR="008D2E8B" w:rsidTr="008D2E8B">
        <w:trPr>
          <w:trHeight w:val="195"/>
        </w:trPr>
        <w:tc>
          <w:tcPr>
            <w:tcW w:w="183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1д</w:t>
            </w:r>
          </w:p>
        </w:tc>
        <w:tc>
          <w:tcPr>
            <w:tcW w:w="155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97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 уч-ся</w:t>
            </w:r>
          </w:p>
        </w:tc>
        <w:tc>
          <w:tcPr>
            <w:tcW w:w="19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 уч-ся</w:t>
            </w:r>
          </w:p>
        </w:tc>
        <w:tc>
          <w:tcPr>
            <w:tcW w:w="185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 уч-ся</w:t>
            </w:r>
          </w:p>
        </w:tc>
      </w:tr>
      <w:tr w:rsidR="008D2E8B" w:rsidTr="008D2E8B">
        <w:trPr>
          <w:trHeight w:val="602"/>
        </w:trPr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5а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18уч-ся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6уч-ся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 уч-ся</w:t>
            </w:r>
          </w:p>
        </w:tc>
      </w:tr>
      <w:tr w:rsidR="008D2E8B" w:rsidTr="008D2E8B">
        <w:trPr>
          <w:trHeight w:val="602"/>
        </w:trPr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5б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 уч-ся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 уч-ся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 уч-ся</w:t>
            </w:r>
          </w:p>
        </w:tc>
      </w:tr>
      <w:tr w:rsidR="008D2E8B" w:rsidTr="008D2E8B">
        <w:trPr>
          <w:trHeight w:val="465"/>
        </w:trPr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5в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уч-ся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 уч-ся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2  уч-ся</w:t>
            </w:r>
          </w:p>
        </w:tc>
      </w:tr>
      <w:tr w:rsidR="008D2E8B" w:rsidTr="008D2E8B">
        <w:trPr>
          <w:trHeight w:val="122"/>
        </w:trPr>
        <w:tc>
          <w:tcPr>
            <w:tcW w:w="183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5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97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 уч-ся</w:t>
            </w:r>
          </w:p>
        </w:tc>
        <w:tc>
          <w:tcPr>
            <w:tcW w:w="19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 уч-ся</w:t>
            </w:r>
          </w:p>
        </w:tc>
        <w:tc>
          <w:tcPr>
            <w:tcW w:w="185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0 уч-ся</w:t>
            </w:r>
          </w:p>
        </w:tc>
      </w:tr>
    </w:tbl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6"/>
          <w:szCs w:val="26"/>
        </w:rPr>
      </w:pP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1-е классы. </w:t>
      </w:r>
      <w:r>
        <w:rPr>
          <w:color w:val="000000"/>
          <w:sz w:val="26"/>
          <w:szCs w:val="26"/>
        </w:rPr>
        <w:t xml:space="preserve">Исследования по выявлению проблем в адаптации детей к новым жизненным условиям на первоначальном этапе школьного обучения. Использовались: </w:t>
      </w:r>
      <w:proofErr w:type="spellStart"/>
      <w:r>
        <w:rPr>
          <w:color w:val="000000"/>
          <w:sz w:val="26"/>
          <w:szCs w:val="26"/>
        </w:rPr>
        <w:t>опросник</w:t>
      </w:r>
      <w:proofErr w:type="spellEnd"/>
      <w:r>
        <w:rPr>
          <w:color w:val="000000"/>
          <w:sz w:val="26"/>
          <w:szCs w:val="26"/>
        </w:rPr>
        <w:t xml:space="preserve"> школьной мотивации, методика исследования </w:t>
      </w:r>
      <w:proofErr w:type="spellStart"/>
      <w:r>
        <w:rPr>
          <w:color w:val="000000"/>
          <w:sz w:val="26"/>
          <w:szCs w:val="26"/>
        </w:rPr>
        <w:t>вербально-логического</w:t>
      </w:r>
      <w:proofErr w:type="spellEnd"/>
      <w:r>
        <w:rPr>
          <w:color w:val="000000"/>
          <w:sz w:val="26"/>
          <w:szCs w:val="26"/>
        </w:rPr>
        <w:t xml:space="preserve"> мышления и диагностика готовности детей к школьному обучению, изучение адаптационных возможностей учащихся, посещение уроков. По результатам исследования составлена справочная документация в помощь учителю. С каждым из учителей проведено обсуждение полученных результатов. Определены уровни подготовленности первоклассников к обучению. Практиковались беседы с родителями, интересующимися результатами обследования. Составлены рекомендации по дальнейшему психолого-педагогическому сопровождению. Проведенные исследования позволили определить особенности индивидуального развития детей и послужили практическим материалом для повышения эффективности педагогического процесса. Признана целесообразность их проведения и в дальнейшем.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первых классах обучается  102 учеников.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  <w:shd w:val="clear" w:color="auto" w:fill="FFFFFF"/>
        </w:rPr>
      </w:pPr>
      <w:r>
        <w:rPr>
          <w:b/>
          <w:color w:val="000000"/>
          <w:sz w:val="26"/>
          <w:szCs w:val="26"/>
          <w:shd w:val="clear" w:color="auto" w:fill="FFFFFF"/>
        </w:rPr>
        <w:t>1 группа</w:t>
      </w:r>
      <w:r>
        <w:rPr>
          <w:color w:val="000000"/>
          <w:sz w:val="26"/>
          <w:szCs w:val="26"/>
          <w:shd w:val="clear" w:color="auto" w:fill="FFFFFF"/>
        </w:rPr>
        <w:t xml:space="preserve">, куда вошло большинство учащихся  (79 ученика)  адаптировались к школе в течение первых двух недель обучения. Эти дети относительно быстро влились в коллектив, освоились в школе, приобрели новых друзей в классе; у них почти всегда хорошее настроение, они доброжелательны, добросовестно выполняют все требования учителя. Это легкая форма адаптации. 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  <w:shd w:val="clear" w:color="auto" w:fill="FFFFFF"/>
        </w:rPr>
      </w:pPr>
      <w:r>
        <w:rPr>
          <w:b/>
          <w:color w:val="000000"/>
          <w:sz w:val="26"/>
          <w:szCs w:val="26"/>
          <w:shd w:val="clear" w:color="auto" w:fill="FFFFFF"/>
        </w:rPr>
        <w:lastRenderedPageBreak/>
        <w:t xml:space="preserve">2  группа, </w:t>
      </w:r>
      <w:r>
        <w:rPr>
          <w:color w:val="000000"/>
          <w:sz w:val="26"/>
          <w:szCs w:val="26"/>
          <w:shd w:val="clear" w:color="auto" w:fill="FFFFFF"/>
        </w:rPr>
        <w:t xml:space="preserve">в количестве 18 человек </w:t>
      </w:r>
      <w:r>
        <w:rPr>
          <w:b/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 xml:space="preserve">имела более длительный период адаптации. Период несоответствия их поведения требованиям школы затягивался: дети не сразу смогли принять ситуацию обучения, общения с учителем, детьми. Лишь к концу первой четверти реакции этих детей стали адекватными школьным требованиям. 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  <w:shd w:val="clear" w:color="auto" w:fill="FFFFFF"/>
        </w:rPr>
        <w:t xml:space="preserve">3 группа, </w:t>
      </w:r>
      <w:r>
        <w:rPr>
          <w:color w:val="000000"/>
          <w:sz w:val="26"/>
          <w:szCs w:val="26"/>
          <w:shd w:val="clear" w:color="auto" w:fill="FFFFFF"/>
        </w:rPr>
        <w:t>в количестве 5 учащихся еще не адаптировалась. Они пришли в школу неподготовленными. Детьми не усвоены адекватные способы общения  с учителем, одноклассниками. Они не посещали подготовительную школу для первоклассников.</w:t>
      </w:r>
      <w:r>
        <w:rPr>
          <w:color w:val="000000"/>
          <w:sz w:val="26"/>
          <w:szCs w:val="26"/>
        </w:rPr>
        <w:t xml:space="preserve"> 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5-й класс.</w:t>
      </w:r>
      <w:r>
        <w:rPr>
          <w:color w:val="000000"/>
          <w:sz w:val="26"/>
          <w:szCs w:val="26"/>
        </w:rPr>
        <w:t xml:space="preserve"> Переход в среднее звено часто является стрессом для детей, в результате чего у них в 5 классе снижаются успеваемость, память, внимание, школьная мотивация, повышается утомляемость.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5-х классах обучается 59 человек. Из них 28 девочки и 31 мальчиков. По результатам диагностики процесса адаптации пятиклассников можно сделать вывод о том, что учащиеся привыкли к новым условиям обучения, новым учителям. Большинство учащихся оценивают изменения в их школьной жизни в связи с переходом из начальной школы в </w:t>
      </w:r>
      <w:proofErr w:type="gramStart"/>
      <w:r>
        <w:rPr>
          <w:color w:val="000000"/>
          <w:sz w:val="26"/>
          <w:szCs w:val="26"/>
        </w:rPr>
        <w:t>среднюю</w:t>
      </w:r>
      <w:proofErr w:type="gramEnd"/>
      <w:r>
        <w:rPr>
          <w:color w:val="000000"/>
          <w:sz w:val="26"/>
          <w:szCs w:val="26"/>
        </w:rPr>
        <w:t xml:space="preserve"> как позитивные. 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Классные руководители 5-ых классов стараются создать атмосферу доброжелательности и сотрудничества с детьми, что в дальнейшем будет способствовать повышению интереса к предметам и качеству знаний.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 результатам проведенного исследования, в</w:t>
      </w:r>
      <w:r>
        <w:rPr>
          <w:color w:val="000000"/>
          <w:sz w:val="26"/>
          <w:szCs w:val="26"/>
          <w:shd w:val="clear" w:color="auto" w:fill="FFFFFF"/>
        </w:rPr>
        <w:t>ыявлены 3 группы учащихся.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  <w:shd w:val="clear" w:color="auto" w:fill="FFFFFF"/>
        </w:rPr>
      </w:pPr>
      <w:r>
        <w:rPr>
          <w:b/>
          <w:color w:val="000000"/>
          <w:sz w:val="26"/>
          <w:szCs w:val="26"/>
          <w:shd w:val="clear" w:color="auto" w:fill="FFFFFF"/>
        </w:rPr>
        <w:t>1 группа</w:t>
      </w:r>
      <w:r>
        <w:rPr>
          <w:color w:val="000000"/>
          <w:sz w:val="26"/>
          <w:szCs w:val="26"/>
          <w:shd w:val="clear" w:color="auto" w:fill="FFFFFF"/>
        </w:rPr>
        <w:t xml:space="preserve">,  45 ученика   адаптировалась к обучению в 5 классе в течение достаточно быстро. У них нет проблем в общении с учителями и детьми старшей школы.  Они приобрели новых друзей, наладили отношения с разными учителями, у них всегда хорошее настроение, они доброжелательны, добросовестно выполняют все требования учителя. 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  <w:shd w:val="clear" w:color="auto" w:fill="FFFFFF"/>
        </w:rPr>
      </w:pPr>
      <w:r>
        <w:rPr>
          <w:b/>
          <w:color w:val="000000"/>
          <w:sz w:val="26"/>
          <w:szCs w:val="26"/>
          <w:shd w:val="clear" w:color="auto" w:fill="FFFFFF"/>
        </w:rPr>
        <w:t>2  группа,</w:t>
      </w:r>
      <w:r>
        <w:rPr>
          <w:color w:val="000000"/>
          <w:sz w:val="26"/>
          <w:szCs w:val="26"/>
          <w:shd w:val="clear" w:color="auto" w:fill="FFFFFF"/>
        </w:rPr>
        <w:t xml:space="preserve"> 11  человек. Они не сразу смогли принять ситуацию обучения, общения с учителем, детьми. Лишь к концу первой четверти реакции этих детей стали адекватными школьным требованиям. 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  <w:shd w:val="clear" w:color="auto" w:fill="FFFFFF"/>
        </w:rPr>
      </w:pPr>
      <w:r>
        <w:rPr>
          <w:b/>
          <w:color w:val="000000"/>
          <w:sz w:val="26"/>
          <w:szCs w:val="26"/>
          <w:shd w:val="clear" w:color="auto" w:fill="FFFFFF"/>
        </w:rPr>
        <w:t xml:space="preserve">3 группа, </w:t>
      </w:r>
      <w:r>
        <w:rPr>
          <w:color w:val="000000"/>
          <w:sz w:val="26"/>
          <w:szCs w:val="26"/>
          <w:shd w:val="clear" w:color="auto" w:fill="FFFFFF"/>
        </w:rPr>
        <w:t xml:space="preserve"> 3 учащихся плохо адаптировались. Они чувствуют себя скованно. Детьми не усвоены адекватные способы общения  с учителями. У этих детей </w:t>
      </w:r>
      <w:proofErr w:type="gramStart"/>
      <w:r>
        <w:rPr>
          <w:color w:val="000000"/>
          <w:sz w:val="26"/>
          <w:szCs w:val="26"/>
          <w:shd w:val="clear" w:color="auto" w:fill="FFFFFF"/>
        </w:rPr>
        <w:t>снижены</w:t>
      </w:r>
      <w:proofErr w:type="gramEnd"/>
      <w:r>
        <w:rPr>
          <w:color w:val="000000"/>
          <w:sz w:val="26"/>
          <w:szCs w:val="26"/>
          <w:shd w:val="clear" w:color="auto" w:fill="FFFFFF"/>
        </w:rPr>
        <w:t xml:space="preserve">  внимание и работоспособность.  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Для своевременного выявления проблем во взаимоотношениях с преподавателями и учащимися </w:t>
      </w:r>
      <w:r>
        <w:rPr>
          <w:b/>
          <w:bCs/>
          <w:color w:val="000000"/>
          <w:sz w:val="26"/>
          <w:szCs w:val="26"/>
        </w:rPr>
        <w:t>в 10 классе</w:t>
      </w:r>
      <w:r>
        <w:rPr>
          <w:color w:val="000000"/>
          <w:sz w:val="26"/>
          <w:szCs w:val="26"/>
        </w:rPr>
        <w:t>, а также для выявления уровня адаптации, было проведено психологическое исследование – изучение адаптационных возможностей учащихся 10-х классов, выявление уровня школьной тревожности.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Наблюдения за учащимися во время уроков показали также, что в классе учащиеся имеют хорошую мотивацию к обучению на уровне среднего образования. В 10-ом классе работают все те педагоги, которые учили детей в основной школе, поэтому преемственность соблюдалась и в методике преподавания, и в стиле общения. Отношения с классом учителя выстраивают на основе взаимопонимания и уважения. В основном все учащиеся подготовлены к изучению учебного материала на новом уровне обучения. В классе преобладает бодрый, жизнерадостный тон взаимоотношений между ребятами, оптимизм в настроении; отношения строятся на принципах сотрудничества, взаимной помощи, доброжелательности.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</w:p>
    <w:p w:rsidR="008D2E8B" w:rsidRDefault="008D2E8B" w:rsidP="008D2E8B">
      <w:pPr>
        <w:pStyle w:val="a4"/>
        <w:numPr>
          <w:ilvl w:val="0"/>
          <w:numId w:val="2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Эмоциональное состояние воспитанников. Использовалась методика «Несуществующее животное» в 1- 4 классах , 5 – 9 классах «Рисунок человека», «Дом, дерево, человек».</w:t>
      </w:r>
    </w:p>
    <w:p w:rsidR="008D2E8B" w:rsidRDefault="008D2E8B" w:rsidP="008D2E8B">
      <w:pPr>
        <w:shd w:val="clear" w:color="auto" w:fill="FFFFFF"/>
        <w:spacing w:before="150" w:after="150" w:line="240" w:lineRule="auto"/>
        <w:ind w:left="360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</w:p>
    <w:tbl>
      <w:tblPr>
        <w:tblpPr w:leftFromText="45" w:rightFromText="45" w:bottomFromText="200" w:vertAnchor="text" w:horzAnchor="margin" w:tblpXSpec="center" w:tblpY="248"/>
        <w:tblW w:w="10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5"/>
        <w:gridCol w:w="856"/>
        <w:gridCol w:w="1042"/>
        <w:gridCol w:w="1276"/>
        <w:gridCol w:w="1183"/>
        <w:gridCol w:w="1067"/>
        <w:gridCol w:w="1247"/>
        <w:gridCol w:w="1247"/>
        <w:gridCol w:w="1217"/>
      </w:tblGrid>
      <w:tr w:rsidR="008D2E8B" w:rsidTr="008D2E8B">
        <w:trPr>
          <w:trHeight w:val="210"/>
        </w:trPr>
        <w:tc>
          <w:tcPr>
            <w:tcW w:w="530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Начало учебного года</w:t>
            </w:r>
          </w:p>
        </w:tc>
        <w:tc>
          <w:tcPr>
            <w:tcW w:w="47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Конец учебного года</w:t>
            </w:r>
          </w:p>
        </w:tc>
      </w:tr>
      <w:tr w:rsidR="008D2E8B" w:rsidTr="008D2E8B">
        <w:trPr>
          <w:trHeight w:val="420"/>
        </w:trPr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Класс</w:t>
            </w:r>
          </w:p>
        </w:tc>
        <w:tc>
          <w:tcPr>
            <w:tcW w:w="8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Кол-во</w:t>
            </w:r>
          </w:p>
          <w:p w:rsidR="008D2E8B" w:rsidRDefault="008D2E8B">
            <w:pPr>
              <w:spacing w:before="150" w:after="15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уч-ся</w:t>
            </w:r>
          </w:p>
        </w:tc>
        <w:tc>
          <w:tcPr>
            <w:tcW w:w="35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Уровни</w:t>
            </w:r>
          </w:p>
        </w:tc>
        <w:tc>
          <w:tcPr>
            <w:tcW w:w="10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ind w:lef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Кол-во уч-ся</w:t>
            </w:r>
          </w:p>
        </w:tc>
        <w:tc>
          <w:tcPr>
            <w:tcW w:w="3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Уровни </w:t>
            </w:r>
          </w:p>
        </w:tc>
      </w:tr>
      <w:tr w:rsidR="008D2E8B" w:rsidTr="008D2E8B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2E8B" w:rsidRDefault="008D2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2E8B" w:rsidRDefault="008D2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Высокий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Средний</w:t>
            </w:r>
          </w:p>
          <w:p w:rsidR="008D2E8B" w:rsidRDefault="008D2E8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Низкий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2E8B" w:rsidRDefault="008D2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Высокий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Средний</w:t>
            </w:r>
          </w:p>
          <w:p w:rsidR="008D2E8B" w:rsidRDefault="008D2E8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Низкий</w:t>
            </w:r>
          </w:p>
        </w:tc>
      </w:tr>
      <w:tr w:rsidR="008D2E8B" w:rsidTr="008D2E8B">
        <w:trPr>
          <w:trHeight w:val="345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ind w:left="-7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 55  22уч-ся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67уч-ся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13уч-ся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22уч-ся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67уч-ся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 уч-ся</w:t>
            </w:r>
          </w:p>
        </w:tc>
      </w:tr>
      <w:tr w:rsidR="008D2E8B" w:rsidTr="008D2E8B">
        <w:trPr>
          <w:trHeight w:val="405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ind w:left="-7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 5       26 уч-ся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ind w:left="-7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61     52 уч-ся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4уч-ся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 уч-ся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52уч-ся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 уч-ся</w:t>
            </w:r>
          </w:p>
        </w:tc>
      </w:tr>
      <w:tr w:rsidR="008D2E8B" w:rsidTr="008D2E8B">
        <w:trPr>
          <w:trHeight w:val="510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ind w:left="-7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 6       16 уч-ся  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ind w:left="-7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 1 67 уч-ся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ind w:left="-7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      3уч-ся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 уч-ся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167уч-ся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 уч-ся </w:t>
            </w:r>
          </w:p>
        </w:tc>
      </w:tr>
      <w:tr w:rsidR="008D2E8B" w:rsidTr="008D2E8B">
        <w:trPr>
          <w:trHeight w:val="480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36 уч-ся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29  уч-ся 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 уч-ся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36 уч-ся 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29 уч-ся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 уч-ся-</w:t>
            </w:r>
          </w:p>
        </w:tc>
      </w:tr>
      <w:tr w:rsidR="008D2E8B" w:rsidTr="008D2E8B">
        <w:trPr>
          <w:trHeight w:val="450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ind w:left="-7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         17 уч-ся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ind w:left="-7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       37   уч-ся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3  уч-ся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 уч-ся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37 уч-ся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 уч-ся</w:t>
            </w:r>
          </w:p>
        </w:tc>
      </w:tr>
      <w:tr w:rsidR="008D2E8B" w:rsidTr="008D2E8B">
        <w:trPr>
          <w:trHeight w:val="480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ind w:left="-7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       16 уч-ся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ind w:left="-7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          35 уч-ся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 Уч-ся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16уч-ся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 уч-ся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 уч-ся</w:t>
            </w:r>
          </w:p>
        </w:tc>
      </w:tr>
      <w:tr w:rsidR="008D2E8B" w:rsidTr="008D2E8B">
        <w:trPr>
          <w:trHeight w:val="540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ind w:left="-7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         11 уч-ся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ind w:left="-7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          31 уч-ся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 уч-ся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 уч-ся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 уч-ся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 уч-ся</w:t>
            </w:r>
          </w:p>
        </w:tc>
      </w:tr>
      <w:tr w:rsidR="008D2E8B" w:rsidTr="008D2E8B">
        <w:trPr>
          <w:trHeight w:val="330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ind w:left="-7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        7 уч-ся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ind w:left="-7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         42  уч-ся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 уч-ся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 уч-ся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42 уч-ся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 уч-ся</w:t>
            </w:r>
          </w:p>
        </w:tc>
      </w:tr>
      <w:tr w:rsidR="008D2E8B" w:rsidTr="008D2E8B">
        <w:trPr>
          <w:trHeight w:val="390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ind w:left="-7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         11 уч-ся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ind w:left="-7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         40 уч-ся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 уч-ся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 уч-ся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40уч-ся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 уч-ся-</w:t>
            </w:r>
          </w:p>
        </w:tc>
      </w:tr>
      <w:tr w:rsidR="008D2E8B" w:rsidTr="008D2E8B">
        <w:trPr>
          <w:trHeight w:val="65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601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ind w:left="-7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47      162уч-ся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ind w:left="-7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        400уч-ся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ind w:left="-7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      32 уч-ся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597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162 уч-ся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401 уч-ся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2E8B" w:rsidRDefault="008D2E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 уч-ся</w:t>
            </w:r>
          </w:p>
        </w:tc>
      </w:tr>
    </w:tbl>
    <w:p w:rsidR="008D2E8B" w:rsidRDefault="008D2E8B" w:rsidP="008D2E8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>Результаты диагностики показали, что динамика эмоционального благополучия по школе в целом положительная.</w:t>
      </w:r>
    </w:p>
    <w:p w:rsidR="008D2E8B" w:rsidRDefault="008D2E8B" w:rsidP="008D2E8B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</w:p>
    <w:p w:rsidR="008D2E8B" w:rsidRDefault="008D2E8B" w:rsidP="008D2E8B">
      <w:pPr>
        <w:pStyle w:val="a4"/>
        <w:numPr>
          <w:ilvl w:val="0"/>
          <w:numId w:val="2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Диагностику обучающихся 4 классов по переходу из начальной школы в среднее звено по методике «Слово», «Счет», «Словарный запас».</w:t>
      </w:r>
    </w:p>
    <w:tbl>
      <w:tblPr>
        <w:tblStyle w:val="a5"/>
        <w:tblW w:w="9672" w:type="dxa"/>
        <w:tblLook w:val="04A0"/>
      </w:tblPr>
      <w:tblGrid>
        <w:gridCol w:w="2229"/>
        <w:gridCol w:w="1244"/>
        <w:gridCol w:w="651"/>
        <w:gridCol w:w="596"/>
        <w:gridCol w:w="597"/>
        <w:gridCol w:w="629"/>
        <w:gridCol w:w="736"/>
        <w:gridCol w:w="736"/>
        <w:gridCol w:w="732"/>
        <w:gridCol w:w="772"/>
        <w:gridCol w:w="750"/>
      </w:tblGrid>
      <w:tr w:rsidR="008D2E8B" w:rsidTr="008D2E8B">
        <w:trPr>
          <w:trHeight w:val="585"/>
        </w:trPr>
        <w:tc>
          <w:tcPr>
            <w:tcW w:w="22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E8B" w:rsidRDefault="008D2E8B">
            <w:pPr>
              <w:pStyle w:val="a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             Методика</w:t>
            </w:r>
          </w:p>
          <w:p w:rsidR="008D2E8B" w:rsidRDefault="008D2E8B">
            <w:pPr>
              <w:pStyle w:val="a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Классы</w:t>
            </w:r>
          </w:p>
        </w:tc>
        <w:tc>
          <w:tcPr>
            <w:tcW w:w="12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E8B" w:rsidRDefault="008D2E8B">
            <w:pPr>
              <w:pStyle w:val="a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Кол-во  уч-ся.        </w:t>
            </w:r>
          </w:p>
        </w:tc>
        <w:tc>
          <w:tcPr>
            <w:tcW w:w="184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D2E8B" w:rsidRDefault="008D2E8B">
            <w:pPr>
              <w:pStyle w:val="a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Словарный запас</w:t>
            </w:r>
          </w:p>
        </w:tc>
        <w:tc>
          <w:tcPr>
            <w:tcW w:w="21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D2E8B" w:rsidRDefault="008D2E8B">
            <w:pPr>
              <w:pStyle w:val="a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Счет</w:t>
            </w:r>
          </w:p>
        </w:tc>
        <w:tc>
          <w:tcPr>
            <w:tcW w:w="225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D2E8B" w:rsidRDefault="008D2E8B">
            <w:pPr>
              <w:pStyle w:val="a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Общий кругозор</w:t>
            </w:r>
          </w:p>
        </w:tc>
      </w:tr>
      <w:tr w:rsidR="008D2E8B" w:rsidTr="008D2E8B">
        <w:trPr>
          <w:trHeight w:val="28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E8B" w:rsidRDefault="008D2E8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E8B" w:rsidRDefault="008D2E8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D2E8B" w:rsidRDefault="008D2E8B">
            <w:pPr>
              <w:pStyle w:val="a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выс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D2E8B" w:rsidRDefault="008D2E8B">
            <w:pPr>
              <w:pStyle w:val="a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ср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E8B" w:rsidRDefault="008D2E8B">
            <w:pPr>
              <w:pStyle w:val="a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низ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D2E8B" w:rsidRDefault="008D2E8B">
            <w:pPr>
              <w:pStyle w:val="a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выс</w:t>
            </w:r>
            <w:proofErr w:type="spellEnd"/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D2E8B" w:rsidRDefault="008D2E8B">
            <w:pPr>
              <w:pStyle w:val="a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ср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D2E8B" w:rsidRDefault="008D2E8B">
            <w:pPr>
              <w:pStyle w:val="a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низ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D2E8B" w:rsidRDefault="008D2E8B">
            <w:pPr>
              <w:pStyle w:val="a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выс</w:t>
            </w:r>
            <w:proofErr w:type="spell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D2E8B" w:rsidRDefault="008D2E8B">
            <w:pPr>
              <w:pStyle w:val="a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ср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E8B" w:rsidRDefault="008D2E8B">
            <w:pPr>
              <w:pStyle w:val="a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низ</w:t>
            </w:r>
          </w:p>
        </w:tc>
      </w:tr>
      <w:tr w:rsidR="008D2E8B" w:rsidTr="008D2E8B"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E8B" w:rsidRDefault="008D2E8B">
            <w:pPr>
              <w:pStyle w:val="a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 а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E8B" w:rsidRDefault="008D2E8B">
            <w:pPr>
              <w:pStyle w:val="a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6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D2E8B" w:rsidRDefault="008D2E8B">
            <w:pPr>
              <w:pStyle w:val="a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D2E8B" w:rsidRDefault="008D2E8B">
            <w:pPr>
              <w:pStyle w:val="a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E8B" w:rsidRDefault="008D2E8B">
            <w:pPr>
              <w:pStyle w:val="a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E8B" w:rsidRDefault="008D2E8B">
            <w:pPr>
              <w:pStyle w:val="a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E8B" w:rsidRDefault="008D2E8B">
            <w:pPr>
              <w:pStyle w:val="a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E8B" w:rsidRDefault="008D2E8B">
            <w:pPr>
              <w:pStyle w:val="a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D2E8B" w:rsidRDefault="008D2E8B">
            <w:pPr>
              <w:pStyle w:val="a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D2E8B" w:rsidRDefault="008D2E8B">
            <w:pPr>
              <w:pStyle w:val="a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E8B" w:rsidRDefault="008D2E8B">
            <w:pPr>
              <w:pStyle w:val="a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8D2E8B" w:rsidTr="008D2E8B"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E8B" w:rsidRDefault="008D2E8B">
            <w:pPr>
              <w:pStyle w:val="a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 б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E8B" w:rsidRDefault="008D2E8B">
            <w:pPr>
              <w:pStyle w:val="a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6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D2E8B" w:rsidRDefault="008D2E8B">
            <w:pPr>
              <w:pStyle w:val="a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D2E8B" w:rsidRDefault="008D2E8B">
            <w:pPr>
              <w:pStyle w:val="a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E8B" w:rsidRDefault="008D2E8B">
            <w:pPr>
              <w:pStyle w:val="a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E8B" w:rsidRDefault="008D2E8B">
            <w:pPr>
              <w:pStyle w:val="a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E8B" w:rsidRDefault="008D2E8B">
            <w:pPr>
              <w:pStyle w:val="a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E8B" w:rsidRDefault="008D2E8B">
            <w:pPr>
              <w:pStyle w:val="a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D2E8B" w:rsidRDefault="008D2E8B">
            <w:pPr>
              <w:pStyle w:val="a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D2E8B" w:rsidRDefault="008D2E8B">
            <w:pPr>
              <w:pStyle w:val="a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E8B" w:rsidRDefault="008D2E8B">
            <w:pPr>
              <w:pStyle w:val="a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8D2E8B" w:rsidTr="008D2E8B"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E8B" w:rsidRDefault="008D2E8B">
            <w:pPr>
              <w:pStyle w:val="a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 в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E8B" w:rsidRDefault="008D2E8B">
            <w:pPr>
              <w:pStyle w:val="a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6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D2E8B" w:rsidRDefault="008D2E8B">
            <w:pPr>
              <w:pStyle w:val="a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D2E8B" w:rsidRDefault="008D2E8B">
            <w:pPr>
              <w:pStyle w:val="a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E8B" w:rsidRDefault="008D2E8B">
            <w:pPr>
              <w:pStyle w:val="a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E8B" w:rsidRDefault="008D2E8B">
            <w:pPr>
              <w:pStyle w:val="a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E8B" w:rsidRDefault="008D2E8B">
            <w:pPr>
              <w:pStyle w:val="a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E8B" w:rsidRDefault="008D2E8B">
            <w:pPr>
              <w:pStyle w:val="a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D2E8B" w:rsidRDefault="008D2E8B">
            <w:pPr>
              <w:pStyle w:val="a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D2E8B" w:rsidRDefault="008D2E8B">
            <w:pPr>
              <w:pStyle w:val="a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E8B" w:rsidRDefault="008D2E8B">
            <w:pPr>
              <w:pStyle w:val="a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</w:tbl>
    <w:p w:rsidR="008D2E8B" w:rsidRDefault="008D2E8B" w:rsidP="008D2E8B">
      <w:pPr>
        <w:shd w:val="clear" w:color="auto" w:fill="FFFFFF"/>
        <w:spacing w:before="150" w:after="150" w:line="240" w:lineRule="auto"/>
        <w:ind w:left="360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D2E8B" w:rsidRDefault="008D2E8B" w:rsidP="008D2E8B">
      <w:pPr>
        <w:pStyle w:val="a3"/>
        <w:ind w:firstLine="70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Данная диагностика показала следующие результаты: 9 человек имеют низкий уровень развития словесно-логического мышления; 26 человек - высокий уровень развития словесно-логического мышления; 32 человек - средний уровень развития словесно-логического мышления.</w:t>
      </w:r>
    </w:p>
    <w:p w:rsidR="008D2E8B" w:rsidRDefault="008D2E8B" w:rsidP="008D2E8B">
      <w:pPr>
        <w:pStyle w:val="a3"/>
        <w:ind w:firstLine="70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 методике «Счет»-23 человека имеют высший уровень, 34- средний, 10- низкий.</w:t>
      </w:r>
    </w:p>
    <w:p w:rsidR="008D2E8B" w:rsidRDefault="008D2E8B" w:rsidP="008D2E8B">
      <w:pPr>
        <w:pStyle w:val="a3"/>
        <w:ind w:firstLine="70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 методике «Общее развитие» 31 имеют широкий кругозор, 32- средний, 3- низкий.</w:t>
      </w:r>
    </w:p>
    <w:p w:rsidR="008D2E8B" w:rsidRDefault="008D2E8B" w:rsidP="008D2E8B">
      <w:pPr>
        <w:pStyle w:val="a3"/>
        <w:ind w:firstLine="70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Все данные были проанализированы и доведены до классных руководителей, а также для будущих классных руководителей. С результатами учащиеся были ознакомлены в рамках группового консультирования.</w:t>
      </w:r>
    </w:p>
    <w:p w:rsidR="008D2E8B" w:rsidRDefault="008D2E8B" w:rsidP="008D2E8B">
      <w:pPr>
        <w:pStyle w:val="a3"/>
        <w:ind w:firstLine="708"/>
        <w:rPr>
          <w:sz w:val="26"/>
          <w:szCs w:val="26"/>
        </w:rPr>
      </w:pPr>
      <w:r>
        <w:rPr>
          <w:color w:val="000000"/>
          <w:sz w:val="26"/>
          <w:szCs w:val="26"/>
        </w:rPr>
        <w:t>Также провела групповые диагностические исследования в следующих классах:</w:t>
      </w:r>
    </w:p>
    <w:p w:rsidR="008D2E8B" w:rsidRDefault="008D2E8B" w:rsidP="008D2E8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Социометрия (1, 4, 5, 7)</w:t>
      </w:r>
    </w:p>
    <w:p w:rsidR="008D2E8B" w:rsidRDefault="008D2E8B" w:rsidP="008D2E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Диагностика эмоционального состояния учащихся (цветовой тест </w:t>
      </w:r>
      <w:proofErr w:type="spellStart"/>
      <w:r>
        <w:rPr>
          <w:rFonts w:ascii="Times New Roman" w:hAnsi="Times New Roman" w:cs="Times New Roman"/>
          <w:sz w:val="26"/>
          <w:szCs w:val="26"/>
        </w:rPr>
        <w:t>Люшера</w:t>
      </w:r>
      <w:proofErr w:type="spellEnd"/>
      <w:r>
        <w:rPr>
          <w:rFonts w:ascii="Times New Roman" w:hAnsi="Times New Roman" w:cs="Times New Roman"/>
          <w:sz w:val="26"/>
          <w:szCs w:val="26"/>
        </w:rPr>
        <w:t>) 2-3 классов. (По запросу).</w:t>
      </w:r>
    </w:p>
    <w:p w:rsidR="008D2E8B" w:rsidRDefault="008D2E8B" w:rsidP="008D2E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Диагностика интеллекта (тест </w:t>
      </w:r>
      <w:proofErr w:type="spellStart"/>
      <w:r>
        <w:rPr>
          <w:rFonts w:ascii="Times New Roman" w:hAnsi="Times New Roman" w:cs="Times New Roman"/>
          <w:sz w:val="26"/>
          <w:szCs w:val="26"/>
        </w:rPr>
        <w:t>Амтхауэра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8 </w:t>
      </w:r>
      <w:proofErr w:type="gramStart"/>
      <w:r>
        <w:rPr>
          <w:rFonts w:ascii="Times New Roman" w:hAnsi="Times New Roman" w:cs="Times New Roman"/>
          <w:sz w:val="26"/>
          <w:szCs w:val="26"/>
        </w:rPr>
        <w:t>классах</w:t>
      </w:r>
      <w:proofErr w:type="gramEnd"/>
      <w:r>
        <w:rPr>
          <w:rFonts w:ascii="Times New Roman" w:hAnsi="Times New Roman" w:cs="Times New Roman"/>
          <w:sz w:val="26"/>
          <w:szCs w:val="26"/>
        </w:rPr>
        <w:t>. (По запросу).</w:t>
      </w:r>
    </w:p>
    <w:p w:rsidR="008D2E8B" w:rsidRDefault="008D2E8B" w:rsidP="008D2E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Диагностика уровня развития визуального мышления (прогрессивные матрицы </w:t>
      </w:r>
      <w:proofErr w:type="spellStart"/>
      <w:r>
        <w:rPr>
          <w:rFonts w:ascii="Times New Roman" w:hAnsi="Times New Roman" w:cs="Times New Roman"/>
          <w:sz w:val="26"/>
          <w:szCs w:val="26"/>
        </w:rPr>
        <w:t>Равена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(2 3 классы) </w:t>
      </w:r>
    </w:p>
    <w:p w:rsidR="008D2E8B" w:rsidRDefault="008D2E8B" w:rsidP="008D2E8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Диагностика профессиональных интересов и склонностей (8-11 классы).</w:t>
      </w:r>
    </w:p>
    <w:p w:rsidR="008D2E8B" w:rsidRDefault="008D2E8B" w:rsidP="008D2E8B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результатами диагностик ознакомлены заинтересованные стороны- учителя, родители.</w:t>
      </w:r>
    </w:p>
    <w:p w:rsidR="008D2E8B" w:rsidRDefault="008D2E8B" w:rsidP="008D2E8B">
      <w:pPr>
        <w:pStyle w:val="a4"/>
        <w:shd w:val="clear" w:color="auto" w:fill="FFFFFF"/>
        <w:spacing w:before="150" w:after="150" w:line="240" w:lineRule="auto"/>
        <w:ind w:left="36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D2E8B" w:rsidRDefault="008D2E8B" w:rsidP="008D2E8B">
      <w:pPr>
        <w:shd w:val="clear" w:color="auto" w:fill="FFFFFF"/>
        <w:spacing w:before="150" w:after="150" w:line="240" w:lineRule="auto"/>
        <w:ind w:left="360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Велась индивидуальная диагностическая работа по подготовке к школе 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будущих первоклассников, посещающих «Школу будущего первоклассника». </w:t>
      </w:r>
      <w:r>
        <w:rPr>
          <w:rFonts w:ascii="Times New Roman" w:hAnsi="Times New Roman" w:cs="Times New Roman"/>
          <w:color w:val="000000"/>
          <w:sz w:val="26"/>
          <w:szCs w:val="26"/>
        </w:rPr>
        <w:t>Дети были обследованы, родители ознакомлены с рекомендациями психолога, педагоги получили рекомендации по сопровождению, исходя из индивидуальных особенностей обучающихся.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 течение учебного года проводилась </w:t>
      </w:r>
      <w:r>
        <w:rPr>
          <w:b/>
          <w:bCs/>
          <w:color w:val="000000"/>
          <w:sz w:val="26"/>
          <w:szCs w:val="26"/>
        </w:rPr>
        <w:t xml:space="preserve">индивидуальная диагностика </w:t>
      </w:r>
      <w:r>
        <w:rPr>
          <w:bCs/>
          <w:color w:val="000000"/>
          <w:sz w:val="26"/>
          <w:szCs w:val="26"/>
        </w:rPr>
        <w:t>во всех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 классах по различным направлениям: изучение индивидуальных особенностей (тревожность, темперамент, характер, самооценка, САН и т. д.), развитие познавательных процессов по запросу, при личном обращении </w:t>
      </w:r>
      <w:r>
        <w:rPr>
          <w:color w:val="000000"/>
          <w:sz w:val="26"/>
          <w:szCs w:val="26"/>
        </w:rPr>
        <w:lastRenderedPageBreak/>
        <w:t xml:space="preserve">обучающихся и родителей, выявление склонностей. По всем диагностическим результатам проведено индивидуальное консультирование. </w:t>
      </w:r>
    </w:p>
    <w:p w:rsidR="008D2E8B" w:rsidRDefault="008D2E8B" w:rsidP="008D2E8B">
      <w:pPr>
        <w:pStyle w:val="a3"/>
      </w:pPr>
      <w:r>
        <w:rPr>
          <w:b/>
        </w:rPr>
        <w:t xml:space="preserve">Выводы: </w:t>
      </w:r>
      <w:r>
        <w:t xml:space="preserve">Оценивая проведенную диагностическую работу, можно сделать вывод о том, что имеющиеся в распоряжении методики и собственные профессиональные знания позволяют достаточно точно и полно определять различные проблемы и нарушения, имеющиеся у клиентов. </w:t>
      </w:r>
    </w:p>
    <w:p w:rsidR="008D2E8B" w:rsidRPr="008D2E8B" w:rsidRDefault="008D2E8B" w:rsidP="008D2E8B">
      <w:pPr>
        <w:pStyle w:val="a3"/>
      </w:pP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Консультативное направление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 прошедший период было проведено 105 консультации (</w:t>
      </w:r>
      <w:proofErr w:type="gramStart"/>
      <w:r>
        <w:rPr>
          <w:color w:val="000000"/>
          <w:sz w:val="26"/>
          <w:szCs w:val="26"/>
        </w:rPr>
        <w:t>индивидуальных</w:t>
      </w:r>
      <w:proofErr w:type="gramEnd"/>
      <w:r>
        <w:rPr>
          <w:color w:val="000000"/>
          <w:sz w:val="26"/>
          <w:szCs w:val="26"/>
        </w:rPr>
        <w:t xml:space="preserve">): 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  98 для учащихся, а также 7 – для педагогов школы и родителей учащихся.  По сравнению с предыдущим годом   число обращений за консультацией со стороны родителей уменьшилось.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Процесс консультирования обычно проходил в два этапа: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а) первичное консультирование – во </w:t>
      </w:r>
      <w:proofErr w:type="gramStart"/>
      <w:r>
        <w:rPr>
          <w:color w:val="000000"/>
          <w:sz w:val="26"/>
          <w:szCs w:val="26"/>
        </w:rPr>
        <w:t>время</w:t>
      </w:r>
      <w:proofErr w:type="gramEnd"/>
      <w:r>
        <w:rPr>
          <w:color w:val="000000"/>
          <w:sz w:val="26"/>
          <w:szCs w:val="26"/>
        </w:rPr>
        <w:t xml:space="preserve"> которого собираются основные данные и уточняется запрос;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б) повторное консультирование – для получения более объективной информации с помощью диагностических методов, определение плана дальнейшей работы по проблеме;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 связи с тем, что основной контингент – это дети подросткового возраста и родители учащихся, большинство запросов связаны с проблемами межличностного общения.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Основная тематика консультаций:</w:t>
      </w:r>
    </w:p>
    <w:p w:rsidR="008D2E8B" w:rsidRDefault="008D2E8B" w:rsidP="008D2E8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трудности в общении со сверстниками;</w:t>
      </w:r>
    </w:p>
    <w:p w:rsidR="008D2E8B" w:rsidRDefault="008D2E8B" w:rsidP="008D2E8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эмоционально-поведенческие трудности (агрессивность, тревожность, </w:t>
      </w:r>
      <w:proofErr w:type="spellStart"/>
      <w:r>
        <w:rPr>
          <w:color w:val="000000"/>
          <w:sz w:val="26"/>
          <w:szCs w:val="26"/>
        </w:rPr>
        <w:t>демонстративность</w:t>
      </w:r>
      <w:proofErr w:type="spellEnd"/>
      <w:r>
        <w:rPr>
          <w:color w:val="000000"/>
          <w:sz w:val="26"/>
          <w:szCs w:val="26"/>
        </w:rPr>
        <w:t xml:space="preserve"> и т.п.);</w:t>
      </w:r>
    </w:p>
    <w:p w:rsidR="008D2E8B" w:rsidRDefault="008D2E8B" w:rsidP="008D2E8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трудности в профессиональном самоопределении;</w:t>
      </w:r>
    </w:p>
    <w:p w:rsidR="008D2E8B" w:rsidRDefault="008D2E8B" w:rsidP="008D2E8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трудности обучения;</w:t>
      </w:r>
    </w:p>
    <w:p w:rsidR="008D2E8B" w:rsidRDefault="008D2E8B" w:rsidP="008D2E8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консультации по результатам диагностики.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 целом можно считать, что проведенная за истекший период консультативная работа была достаточно эффективной и позволяла решить все необходимые задачи консультативной деятельности. Однако</w:t>
      </w:r>
      <w:proofErr w:type="gramStart"/>
      <w:r>
        <w:rPr>
          <w:color w:val="000000"/>
          <w:sz w:val="26"/>
          <w:szCs w:val="26"/>
        </w:rPr>
        <w:t>,</w:t>
      </w:r>
      <w:proofErr w:type="gramEnd"/>
      <w:r>
        <w:rPr>
          <w:color w:val="000000"/>
          <w:sz w:val="26"/>
          <w:szCs w:val="26"/>
        </w:rPr>
        <w:t xml:space="preserve"> часть консультаций носили разовый характер.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6"/>
          <w:szCs w:val="26"/>
        </w:rPr>
      </w:pP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6"/>
          <w:szCs w:val="26"/>
        </w:rPr>
      </w:pP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             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 xml:space="preserve">                                 Коррекционно-развивающее направление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Индивидуальная коррекционно-развивающая работа велась с учащимися 1,  4, 5, 6  </w:t>
      </w:r>
      <w:proofErr w:type="gramStart"/>
      <w:r>
        <w:rPr>
          <w:color w:val="000000"/>
          <w:sz w:val="26"/>
          <w:szCs w:val="26"/>
        </w:rPr>
        <w:t>классах</w:t>
      </w:r>
      <w:proofErr w:type="gramEnd"/>
      <w:r>
        <w:rPr>
          <w:color w:val="000000"/>
          <w:sz w:val="26"/>
          <w:szCs w:val="26"/>
        </w:rPr>
        <w:t>.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6"/>
          <w:szCs w:val="26"/>
        </w:rPr>
        <w:t>Коррекционно-развивающая работа была направлена на развитие у учащихся качеств, необходимых для более успешной адаптации и преодоления трудностей в  эмоционально-поведенческой и коммуникативной сферах.</w:t>
      </w:r>
      <w:proofErr w:type="gramEnd"/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 9, 10 и 11 классах проводились занятия, «Готовимся к экзаменам» направленные на снижение тревожности старшеклассников перед сдачей экзаменов.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lastRenderedPageBreak/>
        <w:t>С детьми </w:t>
      </w:r>
      <w:r>
        <w:rPr>
          <w:b/>
          <w:bCs/>
          <w:color w:val="000000"/>
          <w:sz w:val="26"/>
          <w:szCs w:val="26"/>
        </w:rPr>
        <w:t>«группы риска»</w:t>
      </w:r>
      <w:r>
        <w:rPr>
          <w:color w:val="000000"/>
          <w:sz w:val="26"/>
          <w:szCs w:val="26"/>
        </w:rPr>
        <w:t> по заявкам классных руководителей и администрации проводилась следующая работа: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1) исследование личностных особенностей детей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2) диагностика эмоционального состояния, настроения и самочувствия (методика «Эмоциональные сферы» - индивидуально);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3) диагностика детско-родительских отношений в семье;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4) формирование положительной учебной мотивации;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5) изучение склонностей и интересов, учащихся в формировании активной жизненной позиции;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6) коррекционные занятия с детьми «группы риска»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7) консультирование родителей и педагогов.     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Работа </w:t>
      </w:r>
      <w:r>
        <w:rPr>
          <w:b/>
          <w:bCs/>
          <w:color w:val="000000"/>
          <w:sz w:val="26"/>
          <w:szCs w:val="26"/>
        </w:rPr>
        <w:t>просветительского направления</w:t>
      </w:r>
      <w:r>
        <w:rPr>
          <w:color w:val="000000"/>
          <w:sz w:val="26"/>
          <w:szCs w:val="26"/>
        </w:rPr>
        <w:t> включала в себя следующие мероприятия: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  </w:t>
      </w:r>
      <w:proofErr w:type="gramStart"/>
      <w:r>
        <w:rPr>
          <w:color w:val="000000"/>
          <w:sz w:val="26"/>
          <w:szCs w:val="26"/>
        </w:rPr>
        <w:t>Общешкольное</w:t>
      </w:r>
      <w:proofErr w:type="gramEnd"/>
      <w:r>
        <w:rPr>
          <w:color w:val="000000"/>
          <w:sz w:val="26"/>
          <w:szCs w:val="26"/>
        </w:rPr>
        <w:t xml:space="preserve"> родительское собрании « Пример </w:t>
      </w:r>
      <w:proofErr w:type="spellStart"/>
      <w:r>
        <w:rPr>
          <w:color w:val="000000"/>
          <w:sz w:val="26"/>
          <w:szCs w:val="26"/>
        </w:rPr>
        <w:t>родитей</w:t>
      </w:r>
      <w:proofErr w:type="spellEnd"/>
      <w:r>
        <w:rPr>
          <w:color w:val="000000"/>
          <w:sz w:val="26"/>
          <w:szCs w:val="26"/>
        </w:rPr>
        <w:t>»;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-Общешкольное  родительское собрание «Помощь ребенку во время ОГЭ, ЕГЭ».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-Выступление на совещании при директоре на тему «Адаптация 1, 5, 11 классов».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-Выступление на педсовете на тему «Конфликт между учителем и </w:t>
      </w:r>
      <w:proofErr w:type="spellStart"/>
      <w:r>
        <w:rPr>
          <w:color w:val="000000"/>
          <w:sz w:val="26"/>
          <w:szCs w:val="26"/>
        </w:rPr>
        <w:t>кчеником</w:t>
      </w:r>
      <w:proofErr w:type="spellEnd"/>
      <w:r>
        <w:rPr>
          <w:color w:val="000000"/>
          <w:sz w:val="26"/>
          <w:szCs w:val="26"/>
        </w:rPr>
        <w:t>»,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-Выступление на МО классных руководителей на тему « Проблема трудных детей».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-   </w:t>
      </w:r>
      <w:r>
        <w:rPr>
          <w:b/>
          <w:bCs/>
          <w:color w:val="000000"/>
          <w:sz w:val="26"/>
          <w:szCs w:val="26"/>
        </w:rPr>
        <w:t xml:space="preserve"> Вывод.</w:t>
      </w:r>
      <w:r>
        <w:rPr>
          <w:color w:val="000000"/>
          <w:sz w:val="26"/>
          <w:szCs w:val="26"/>
        </w:rPr>
        <w:t> Организация просветительской деятельности реализовывалась согласно плану. Особое внимание уделялось таким моментам, как информационная оснащённость, а так же совершенствование способов подачи информации на родительских собраниях, семинарах и др.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Методическая работа</w:t>
      </w:r>
      <w:r>
        <w:rPr>
          <w:color w:val="000000"/>
          <w:sz w:val="26"/>
          <w:szCs w:val="26"/>
        </w:rPr>
        <w:t> осуществлялась по следующим направлениям:</w:t>
      </w:r>
    </w:p>
    <w:p w:rsidR="008D2E8B" w:rsidRDefault="008D2E8B" w:rsidP="008D2E8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Разработка развивающих, коррекционных и просветительских программ. Результатами методической работы за этот год стали: </w:t>
      </w:r>
    </w:p>
    <w:p w:rsidR="008D2E8B" w:rsidRDefault="008D2E8B" w:rsidP="008D2E8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а) подбор, анализ и систематизация материалов для диагностики; </w:t>
      </w:r>
    </w:p>
    <w:p w:rsidR="008D2E8B" w:rsidRDefault="008D2E8B" w:rsidP="008D2E8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б) составление программ для групповой и индивидуальной коррекционно-развивающей работы;  </w:t>
      </w:r>
    </w:p>
    <w:p w:rsidR="008D2E8B" w:rsidRDefault="008D2E8B" w:rsidP="008D2E8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г) разработка выступлений на родительских собраниях и педагогических советах; </w:t>
      </w:r>
    </w:p>
    <w:p w:rsidR="008D2E8B" w:rsidRDefault="008D2E8B" w:rsidP="008D2E8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6"/>
          <w:szCs w:val="26"/>
        </w:rPr>
        <w:t>д</w:t>
      </w:r>
      <w:proofErr w:type="spellEnd"/>
      <w:r>
        <w:rPr>
          <w:color w:val="000000"/>
          <w:sz w:val="26"/>
          <w:szCs w:val="26"/>
        </w:rPr>
        <w:t>) создание базы диагностических методик.</w:t>
      </w:r>
    </w:p>
    <w:p w:rsidR="008D2E8B" w:rsidRDefault="008D2E8B" w:rsidP="008D2E8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Обработка и анализ результатов диагностики, подготовка рекомендаций для учащихся, педагогов и родителей.</w:t>
      </w:r>
    </w:p>
    <w:p w:rsidR="008D2E8B" w:rsidRDefault="008D2E8B" w:rsidP="008D2E8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Оформление документации педагога-психолога.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 целом, методическую деятельность за истекший период можно оценить как достаточно продуктивную. В дальнейшем необходимо на основании анализа деятельности скорректировать новые программы с учетом потребностей участников образовательного процесса. Усилить помощь классным руководителям в методическом плане.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Работа по профилактике суицида за 2021-2022 учебный год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течение года систематически велась работа по профилактике и предупреждению детского суицида и детей имеющих жизненные проблемы.</w:t>
      </w:r>
    </w:p>
    <w:p w:rsidR="008D2E8B" w:rsidRDefault="008D2E8B" w:rsidP="008D2E8B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</w:rPr>
        <w:lastRenderedPageBreak/>
        <w:t>Работа по профилактике суицидального поведения несовершеннолетних  велась в соответствии с намеченным планом по трем основным направлениям: работа с учащимися, работа с родителями учащихся и с педагогическим коллективом.</w:t>
      </w:r>
    </w:p>
    <w:p w:rsidR="008D2E8B" w:rsidRDefault="008D2E8B" w:rsidP="008D2E8B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181818"/>
          <w:sz w:val="26"/>
          <w:szCs w:val="26"/>
        </w:rPr>
        <w:t>Формы и направления работы:</w:t>
      </w:r>
    </w:p>
    <w:p w:rsidR="008D2E8B" w:rsidRDefault="008D2E8B" w:rsidP="008D2E8B">
      <w:pPr>
        <w:shd w:val="clear" w:color="auto" w:fill="FFFFFF"/>
        <w:spacing w:after="3" w:line="347" w:lineRule="atLeast"/>
        <w:ind w:right="53" w:firstLine="709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color w:val="181818"/>
          <w:sz w:val="26"/>
          <w:szCs w:val="26"/>
        </w:rPr>
        <w:t>Диагностика</w:t>
      </w:r>
      <w:r>
        <w:rPr>
          <w:rFonts w:ascii="Times New Roman" w:eastAsia="Times New Roman" w:hAnsi="Times New Roman" w:cs="Times New Roman"/>
          <w:color w:val="181818"/>
          <w:sz w:val="26"/>
          <w:szCs w:val="26"/>
        </w:rPr>
        <w:t>:  выявление  детей</w:t>
      </w:r>
      <w:proofErr w:type="gramStart"/>
      <w:r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склонных к суициду, </w:t>
      </w:r>
      <w:proofErr w:type="spellStart"/>
      <w:r>
        <w:rPr>
          <w:rFonts w:ascii="Times New Roman" w:eastAsia="Times New Roman" w:hAnsi="Times New Roman" w:cs="Times New Roman"/>
          <w:color w:val="181818"/>
          <w:sz w:val="26"/>
          <w:szCs w:val="26"/>
        </w:rPr>
        <w:t>дивиантному</w:t>
      </w:r>
      <w:proofErr w:type="spellEnd"/>
      <w:r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поведению. </w:t>
      </w:r>
    </w:p>
    <w:p w:rsidR="008D2E8B" w:rsidRDefault="008D2E8B" w:rsidP="008D2E8B">
      <w:pPr>
        <w:shd w:val="clear" w:color="auto" w:fill="FFFFFF"/>
        <w:spacing w:after="142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</w:rPr>
        <w:t>          Методы работы: беседа, тестирование, проективные методики, наблюдение, опрос.</w:t>
      </w:r>
    </w:p>
    <w:p w:rsidR="008D2E8B" w:rsidRDefault="008D2E8B" w:rsidP="008D2E8B">
      <w:pPr>
        <w:shd w:val="clear" w:color="auto" w:fill="FFFFFF"/>
        <w:spacing w:after="142" w:line="240" w:lineRule="auto"/>
        <w:ind w:firstLine="709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Используемые методики: 16-факторный </w:t>
      </w:r>
      <w:proofErr w:type="spellStart"/>
      <w:r>
        <w:rPr>
          <w:rFonts w:ascii="Times New Roman" w:eastAsia="Times New Roman" w:hAnsi="Times New Roman" w:cs="Times New Roman"/>
          <w:color w:val="181818"/>
          <w:sz w:val="26"/>
          <w:szCs w:val="26"/>
        </w:rPr>
        <w:t>опросник</w:t>
      </w:r>
      <w:proofErr w:type="spellEnd"/>
      <w:r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6"/>
          <w:szCs w:val="26"/>
        </w:rPr>
        <w:t>Кеттелла</w:t>
      </w:r>
      <w:proofErr w:type="spellEnd"/>
      <w:r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, методика Рожковой и Ковальчук, </w:t>
      </w:r>
      <w:proofErr w:type="spellStart"/>
      <w:r>
        <w:rPr>
          <w:rFonts w:ascii="Times New Roman" w:eastAsia="Times New Roman" w:hAnsi="Times New Roman" w:cs="Times New Roman"/>
          <w:color w:val="181818"/>
          <w:sz w:val="26"/>
          <w:szCs w:val="26"/>
        </w:rPr>
        <w:t>Опросник</w:t>
      </w:r>
      <w:proofErr w:type="spellEnd"/>
      <w:r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6"/>
          <w:szCs w:val="26"/>
        </w:rPr>
        <w:t>Шмишека</w:t>
      </w:r>
      <w:proofErr w:type="spellEnd"/>
      <w:r>
        <w:rPr>
          <w:rFonts w:ascii="Times New Roman" w:eastAsia="Times New Roman" w:hAnsi="Times New Roman" w:cs="Times New Roman"/>
          <w:color w:val="181818"/>
          <w:sz w:val="26"/>
          <w:szCs w:val="26"/>
        </w:rPr>
        <w:t>, рисунок семьи.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 целью предотвращения суицида учащихся осуществлялась следующая  деятельность: классные часы, тренинги с учащимися, показ роликов и т.д.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u w:val="single"/>
        </w:rPr>
        <w:t>Классные часы: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«Учимся справляться с обидой» (2 класс).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«Я ушел в свою обиду» (3 класс)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«Трудные ситуации могут научить меня» (4 класс)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«Я могу собой гордиться» (5 класс)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«Спор не ссора» (6 класс)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«Что сделать с гневом» (7 класс)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«Мысли, чувства, поведение» (8 класс)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«Мои права» (9 класс)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«Что такое толерантность» (10 класс)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«Наши эмоции» (10 класс)</w:t>
      </w:r>
    </w:p>
    <w:p w:rsidR="008D2E8B" w:rsidRDefault="008D2E8B" w:rsidP="008D2E8B">
      <w:pPr>
        <w:shd w:val="clear" w:color="auto" w:fill="FFFFFF"/>
        <w:spacing w:after="142" w:line="240" w:lineRule="auto"/>
        <w:ind w:firstLine="709"/>
        <w:rPr>
          <w:rFonts w:ascii="Times New Roman" w:eastAsia="Times New Roman" w:hAnsi="Times New Roman" w:cs="Times New Roman"/>
          <w:color w:val="181818"/>
          <w:sz w:val="26"/>
          <w:szCs w:val="26"/>
        </w:rPr>
      </w:pP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воспитательных планах классных руководителей данное направление в течение учебного года было отражено через организацию внеклассных мероприятий, привлечение учащихся в различные кружки и секции. Большое внимание уделялось практическим занятиям, с оказанием психологической поддержки, по необходимости индивидуальной помощи. Цель занятий – учить детей правильно реагировать и осознавать свои ошибки, анализировать свои поступки и их последствия, учить преодолевать трудности и неприятности жизни.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В школе не выявлен ребенок суицидального характера.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u w:val="single"/>
        </w:rPr>
        <w:t>Родительский лекторий: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«Почему ребенок не хочет жить?» (5-9 классы)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«Безопасность в Интернете» (5-7 классы).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D2E8B" w:rsidRDefault="008D2E8B" w:rsidP="008D2E8B">
      <w:pPr>
        <w:shd w:val="clear" w:color="auto" w:fill="FFFFFF"/>
        <w:spacing w:before="480" w:after="240" w:line="240" w:lineRule="auto"/>
        <w:outlineLvl w:val="1"/>
        <w:rPr>
          <w:b/>
          <w:sz w:val="28"/>
          <w:szCs w:val="28"/>
        </w:rPr>
      </w:pPr>
      <w:r>
        <w:t xml:space="preserve">                        </w:t>
      </w:r>
      <w:r>
        <w:rPr>
          <w:b/>
          <w:sz w:val="28"/>
          <w:szCs w:val="28"/>
        </w:rPr>
        <w:t>Отчет по работе с трудновоспитуемыми детьми школы.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74" w:lineRule="atLeast"/>
        <w:ind w:firstLine="70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На </w:t>
      </w:r>
      <w:proofErr w:type="spellStart"/>
      <w:r>
        <w:rPr>
          <w:color w:val="000000"/>
          <w:sz w:val="26"/>
          <w:szCs w:val="26"/>
        </w:rPr>
        <w:t>внутришкольном</w:t>
      </w:r>
      <w:proofErr w:type="spellEnd"/>
      <w:r>
        <w:rPr>
          <w:color w:val="000000"/>
          <w:sz w:val="26"/>
          <w:szCs w:val="26"/>
        </w:rPr>
        <w:t xml:space="preserve"> учете в МКОУ «</w:t>
      </w:r>
      <w:proofErr w:type="spellStart"/>
      <w:r>
        <w:rPr>
          <w:color w:val="000000"/>
          <w:sz w:val="26"/>
          <w:szCs w:val="26"/>
        </w:rPr>
        <w:t>Новочиркейская</w:t>
      </w:r>
      <w:proofErr w:type="spellEnd"/>
      <w:r>
        <w:rPr>
          <w:color w:val="000000"/>
          <w:sz w:val="26"/>
          <w:szCs w:val="26"/>
        </w:rPr>
        <w:t xml:space="preserve"> СОШ№2» состоят 6 учащихся. На каждого «трудного» ребёнка заведена личная учетная карточка, в которой фиксируются все данные, а также динамика изменений в поведении и обучении этого учащегося: карта изучения и индивидуального сопровождения «трудного»</w:t>
      </w:r>
      <w:proofErr w:type="gramStart"/>
      <w:r>
        <w:rPr>
          <w:color w:val="000000"/>
          <w:sz w:val="26"/>
          <w:szCs w:val="26"/>
        </w:rPr>
        <w:t xml:space="preserve"> ;</w:t>
      </w:r>
      <w:proofErr w:type="gramEnd"/>
      <w:r>
        <w:rPr>
          <w:color w:val="000000"/>
          <w:sz w:val="26"/>
          <w:szCs w:val="26"/>
        </w:rPr>
        <w:t xml:space="preserve"> характеристика; акты обследования семьи, условий жизни и </w:t>
      </w:r>
      <w:r>
        <w:rPr>
          <w:color w:val="000000"/>
          <w:sz w:val="26"/>
          <w:szCs w:val="26"/>
        </w:rPr>
        <w:lastRenderedPageBreak/>
        <w:t>воспитания, отчеты об успеваемости, посещаемости занятий, занятости ребёнка в кружках и внеклассных мероприятиях, об интересах, увлечениях и круге общения. Ведется мониторинг занятости детей в мероприятиях различного рода.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74" w:lineRule="atLeast"/>
        <w:ind w:firstLine="70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Работа с данными учащимися ведётся в соответствие плана работы с данной категорией учащихся, а именно: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1.Ведётся систематический контроль пропусков учебных занятий. Выясняются причины пропусков.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2.Ведётся учет пробелов в знаниях, умениях и навыках. 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3.Проводятся разъяснительные беседы о правилах поведения в классном коллективе, 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 Проводятся индивидуальные беседы с ребятами о сознательной дисциплине, об уважении к окружающим.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5. Поддерживается постоянная связь с родителями (в телефонном режиме) 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6. Проведение разъяснительной работы по вопросам воспитания и обучения учащихся.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74" w:lineRule="atLeast"/>
        <w:ind w:firstLine="70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 итогам наблюдения за учащимися следует отметить положительную динамику в посещаемости учебных занятий. Большая работа проводится над социализацией личности ребенка, создаются все необходимые условия для личностного его развития.</w:t>
      </w:r>
      <w:r>
        <w:rPr>
          <w:color w:val="540303"/>
          <w:sz w:val="26"/>
          <w:szCs w:val="26"/>
        </w:rPr>
        <w:t> </w:t>
      </w:r>
      <w:r>
        <w:rPr>
          <w:color w:val="000000"/>
          <w:sz w:val="26"/>
          <w:szCs w:val="26"/>
        </w:rPr>
        <w:t> Данные учащиеся охвачены внеурочной деятельностью, но остается низкой их посещаемость данных занятий. В текущем году 1 ученик был снят с учета.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Задачи на следующий учебный год: продолжить работу с учащимися </w:t>
      </w:r>
      <w:proofErr w:type="gramStart"/>
      <w:r>
        <w:rPr>
          <w:color w:val="000000"/>
          <w:sz w:val="26"/>
          <w:szCs w:val="26"/>
        </w:rPr>
        <w:t>над</w:t>
      </w:r>
      <w:proofErr w:type="gramEnd"/>
      <w:r>
        <w:rPr>
          <w:color w:val="000000"/>
          <w:sz w:val="26"/>
          <w:szCs w:val="26"/>
        </w:rPr>
        <w:t xml:space="preserve"> формирование положительных личностных качеств, поведенческих навыков, продолжить формировать общешкольные навыки и умения.</w:t>
      </w:r>
    </w:p>
    <w:p w:rsidR="008D2E8B" w:rsidRDefault="008D2E8B" w:rsidP="009C4C5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8D2E8B" w:rsidRDefault="008D2E8B" w:rsidP="008D2E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Работа психолога с одаренными детьми.</w:t>
      </w:r>
    </w:p>
    <w:p w:rsidR="008D2E8B" w:rsidRDefault="008D2E8B" w:rsidP="008D2E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D2E8B" w:rsidRDefault="008D2E8B" w:rsidP="008D2E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Цель работы: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выявление и поддержка способных и одаренных детей, раскрытие их индивидуальности, развитие целостного миропонимания, творческого и системного мышления.</w:t>
      </w:r>
    </w:p>
    <w:p w:rsidR="008D2E8B" w:rsidRDefault="008D2E8B" w:rsidP="008D2E8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начале 2021-2022 учебного года продолжилась работа по выявлению и психологической поддержке одаренности. В начале 1 четверти был скорректирован банк данных способных учащихся, их одаренности на основе психолого-педагогического тестирования, индивидуальных собеседований и непосредственной практической деятельности учащихся. </w:t>
      </w:r>
    </w:p>
    <w:p w:rsidR="008D2E8B" w:rsidRDefault="008D2E8B" w:rsidP="008D2E8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 начало учебного года в банке одаренных детей числилось 18 учащийся. Учитывая, что в школе сложилась система работы с одаренными детьми (конкур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сы, предметные олимпиады, проекты, соревнования), также созданы определенные усло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вия для личностно - ориентированного образования, учителями школы предприняты усилия для создания собственной системы работы с одаренными детьми.</w:t>
      </w:r>
    </w:p>
    <w:p w:rsidR="008D2E8B" w:rsidRDefault="008D2E8B" w:rsidP="008D2E8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этом учебном году, работая над решением задачи развития творческих и познавательных интересов учащихся, а также развития у учащихся интереса к исследовательской деятельности, педагогический коллектив провел целенаправленную работу с одаренными и высокомотивированными учащимися.</w:t>
      </w:r>
    </w:p>
    <w:p w:rsidR="008D2E8B" w:rsidRDefault="008D2E8B" w:rsidP="008D2E8B">
      <w:pPr>
        <w:rPr>
          <w:rFonts w:ascii="Times New Roman" w:eastAsia="Calibri" w:hAnsi="Times New Roman" w:cs="Times New Roman"/>
          <w:b/>
          <w:bCs/>
          <w:iCs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 xml:space="preserve">     Результаты работы: </w:t>
      </w:r>
    </w:p>
    <w:p w:rsidR="008D2E8B" w:rsidRDefault="008D2E8B" w:rsidP="008D2E8B">
      <w:pPr>
        <w:rPr>
          <w:rFonts w:ascii="Times New Roman" w:eastAsia="Calibri" w:hAnsi="Times New Roman" w:cs="Times New Roman"/>
          <w:bCs/>
          <w:iCs/>
          <w:sz w:val="26"/>
          <w:szCs w:val="26"/>
        </w:rPr>
      </w:pPr>
      <w:r>
        <w:rPr>
          <w:rFonts w:ascii="Times New Roman" w:eastAsia="Calibri" w:hAnsi="Times New Roman" w:cs="Times New Roman"/>
          <w:bCs/>
          <w:iCs/>
          <w:sz w:val="26"/>
          <w:szCs w:val="26"/>
        </w:rPr>
        <w:t>Призер по олимпиаде по информатик</w:t>
      </w:r>
      <w:proofErr w:type="gramStart"/>
      <w:r>
        <w:rPr>
          <w:rFonts w:ascii="Times New Roman" w:eastAsia="Calibri" w:hAnsi="Times New Roman" w:cs="Times New Roman"/>
          <w:bCs/>
          <w:iCs/>
          <w:sz w:val="26"/>
          <w:szCs w:val="26"/>
        </w:rPr>
        <w:t>е-</w:t>
      </w:r>
      <w:proofErr w:type="gramEnd"/>
      <w:r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z w:val="26"/>
          <w:szCs w:val="26"/>
        </w:rPr>
        <w:t>Лабазанов</w:t>
      </w:r>
      <w:proofErr w:type="spellEnd"/>
      <w:r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z w:val="26"/>
          <w:szCs w:val="26"/>
        </w:rPr>
        <w:t>Закарья</w:t>
      </w:r>
      <w:proofErr w:type="spellEnd"/>
      <w:r>
        <w:rPr>
          <w:rFonts w:ascii="Times New Roman" w:eastAsia="Calibri" w:hAnsi="Times New Roman" w:cs="Times New Roman"/>
          <w:bCs/>
          <w:iCs/>
          <w:sz w:val="26"/>
          <w:szCs w:val="26"/>
        </w:rPr>
        <w:t>.</w:t>
      </w:r>
    </w:p>
    <w:p w:rsidR="008D2E8B" w:rsidRDefault="008D2E8B" w:rsidP="008D2E8B">
      <w:pPr>
        <w:rPr>
          <w:rFonts w:ascii="Times New Roman" w:eastAsia="Calibri" w:hAnsi="Times New Roman" w:cs="Times New Roman"/>
          <w:bCs/>
          <w:iCs/>
          <w:sz w:val="26"/>
          <w:szCs w:val="26"/>
        </w:rPr>
      </w:pPr>
      <w:r>
        <w:rPr>
          <w:rFonts w:ascii="Times New Roman" w:eastAsia="Calibri" w:hAnsi="Times New Roman" w:cs="Times New Roman"/>
          <w:bCs/>
          <w:iCs/>
          <w:sz w:val="26"/>
          <w:szCs w:val="26"/>
        </w:rPr>
        <w:lastRenderedPageBreak/>
        <w:t>Олимпиада по математике- Исаева П, Ильясова</w:t>
      </w:r>
      <w:proofErr w:type="gramStart"/>
      <w:r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А</w:t>
      </w:r>
      <w:proofErr w:type="gramEnd"/>
      <w:r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iCs/>
          <w:sz w:val="26"/>
          <w:szCs w:val="26"/>
        </w:rPr>
        <w:t>Юшаева</w:t>
      </w:r>
      <w:proofErr w:type="spellEnd"/>
      <w:r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М.</w:t>
      </w:r>
    </w:p>
    <w:p w:rsidR="008D2E8B" w:rsidRDefault="008D2E8B" w:rsidP="008D2E8B">
      <w:pPr>
        <w:rPr>
          <w:rFonts w:ascii="Times New Roman" w:eastAsia="Calibri" w:hAnsi="Times New Roman" w:cs="Times New Roman"/>
          <w:bCs/>
          <w:iCs/>
          <w:sz w:val="26"/>
          <w:szCs w:val="26"/>
        </w:rPr>
      </w:pPr>
      <w:r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Олимпиада по </w:t>
      </w:r>
      <w:proofErr w:type="spellStart"/>
      <w:r>
        <w:rPr>
          <w:rFonts w:ascii="Times New Roman" w:eastAsia="Calibri" w:hAnsi="Times New Roman" w:cs="Times New Roman"/>
          <w:bCs/>
          <w:iCs/>
          <w:sz w:val="26"/>
          <w:szCs w:val="26"/>
        </w:rPr>
        <w:t>физ-р</w:t>
      </w:r>
      <w:proofErr w:type="gramStart"/>
      <w:r>
        <w:rPr>
          <w:rFonts w:ascii="Times New Roman" w:eastAsia="Calibri" w:hAnsi="Times New Roman" w:cs="Times New Roman"/>
          <w:bCs/>
          <w:iCs/>
          <w:sz w:val="26"/>
          <w:szCs w:val="26"/>
        </w:rPr>
        <w:t>е</w:t>
      </w:r>
      <w:proofErr w:type="spellEnd"/>
      <w:r>
        <w:rPr>
          <w:rFonts w:ascii="Times New Roman" w:eastAsia="Calibri" w:hAnsi="Times New Roman" w:cs="Times New Roman"/>
          <w:bCs/>
          <w:iCs/>
          <w:sz w:val="26"/>
          <w:szCs w:val="26"/>
        </w:rPr>
        <w:t>-</w:t>
      </w:r>
      <w:proofErr w:type="gramEnd"/>
      <w:r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z w:val="26"/>
          <w:szCs w:val="26"/>
        </w:rPr>
        <w:t>Газиев</w:t>
      </w:r>
      <w:proofErr w:type="spellEnd"/>
      <w:r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К, </w:t>
      </w:r>
      <w:proofErr w:type="spellStart"/>
      <w:r>
        <w:rPr>
          <w:rFonts w:ascii="Times New Roman" w:eastAsia="Calibri" w:hAnsi="Times New Roman" w:cs="Times New Roman"/>
          <w:bCs/>
          <w:iCs/>
          <w:sz w:val="26"/>
          <w:szCs w:val="26"/>
        </w:rPr>
        <w:t>Абдулаева</w:t>
      </w:r>
      <w:proofErr w:type="spellEnd"/>
      <w:r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Р, Гаджиева А.</w:t>
      </w:r>
    </w:p>
    <w:p w:rsidR="008D2E8B" w:rsidRDefault="008D2E8B" w:rsidP="008D2E8B">
      <w:pPr>
        <w:rPr>
          <w:rFonts w:ascii="Times New Roman" w:eastAsia="Calibri" w:hAnsi="Times New Roman" w:cs="Times New Roman"/>
          <w:bCs/>
          <w:iCs/>
          <w:sz w:val="26"/>
          <w:szCs w:val="26"/>
        </w:rPr>
      </w:pPr>
      <w:r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Олимпиада по </w:t>
      </w:r>
      <w:proofErr w:type="spellStart"/>
      <w:r>
        <w:rPr>
          <w:rFonts w:ascii="Times New Roman" w:eastAsia="Calibri" w:hAnsi="Times New Roman" w:cs="Times New Roman"/>
          <w:bCs/>
          <w:iCs/>
          <w:sz w:val="26"/>
          <w:szCs w:val="26"/>
        </w:rPr>
        <w:t>род</w:t>
      </w:r>
      <w:proofErr w:type="gramStart"/>
      <w:r>
        <w:rPr>
          <w:rFonts w:ascii="Times New Roman" w:eastAsia="Calibri" w:hAnsi="Times New Roman" w:cs="Times New Roman"/>
          <w:bCs/>
          <w:iCs/>
          <w:sz w:val="26"/>
          <w:szCs w:val="26"/>
        </w:rPr>
        <w:t>.л</w:t>
      </w:r>
      <w:proofErr w:type="gramEnd"/>
      <w:r>
        <w:rPr>
          <w:rFonts w:ascii="Times New Roman" w:eastAsia="Calibri" w:hAnsi="Times New Roman" w:cs="Times New Roman"/>
          <w:bCs/>
          <w:iCs/>
          <w:sz w:val="26"/>
          <w:szCs w:val="26"/>
        </w:rPr>
        <w:t>ит</w:t>
      </w:r>
      <w:proofErr w:type="spellEnd"/>
      <w:r>
        <w:rPr>
          <w:rFonts w:ascii="Times New Roman" w:eastAsia="Calibri" w:hAnsi="Times New Roman" w:cs="Times New Roman"/>
          <w:bCs/>
          <w:iCs/>
          <w:sz w:val="26"/>
          <w:szCs w:val="26"/>
        </w:rPr>
        <w:t>- Ильясова А.</w:t>
      </w:r>
    </w:p>
    <w:p w:rsidR="008D2E8B" w:rsidRDefault="008D2E8B" w:rsidP="008D2E8B">
      <w:pPr>
        <w:rPr>
          <w:rFonts w:ascii="Times New Roman" w:eastAsia="Calibri" w:hAnsi="Times New Roman" w:cs="Times New Roman"/>
          <w:bCs/>
          <w:iCs/>
          <w:sz w:val="26"/>
          <w:szCs w:val="26"/>
        </w:rPr>
      </w:pPr>
      <w:r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1 место в районном конкурсе «Мы дружбой народов сильны!»- </w:t>
      </w:r>
      <w:proofErr w:type="spellStart"/>
      <w:r>
        <w:rPr>
          <w:rFonts w:ascii="Times New Roman" w:eastAsia="Calibri" w:hAnsi="Times New Roman" w:cs="Times New Roman"/>
          <w:bCs/>
          <w:iCs/>
          <w:sz w:val="26"/>
          <w:szCs w:val="26"/>
        </w:rPr>
        <w:t>Багатыров</w:t>
      </w:r>
      <w:proofErr w:type="spellEnd"/>
      <w:r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Х., « Вода и мир»- </w:t>
      </w:r>
      <w:proofErr w:type="spellStart"/>
      <w:r>
        <w:rPr>
          <w:rFonts w:ascii="Times New Roman" w:eastAsia="Calibri" w:hAnsi="Times New Roman" w:cs="Times New Roman"/>
          <w:bCs/>
          <w:iCs/>
          <w:sz w:val="26"/>
          <w:szCs w:val="26"/>
        </w:rPr>
        <w:t>Газиев</w:t>
      </w:r>
      <w:proofErr w:type="spellEnd"/>
      <w:r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</w:t>
      </w:r>
      <w:proofErr w:type="gramStart"/>
      <w:r>
        <w:rPr>
          <w:rFonts w:ascii="Times New Roman" w:eastAsia="Calibri" w:hAnsi="Times New Roman" w:cs="Times New Roman"/>
          <w:bCs/>
          <w:iCs/>
          <w:sz w:val="26"/>
          <w:szCs w:val="26"/>
        </w:rPr>
        <w:t>К</w:t>
      </w:r>
      <w:proofErr w:type="gramEnd"/>
      <w:r>
        <w:rPr>
          <w:rFonts w:ascii="Times New Roman" w:eastAsia="Calibri" w:hAnsi="Times New Roman" w:cs="Times New Roman"/>
          <w:bCs/>
          <w:iCs/>
          <w:sz w:val="26"/>
          <w:szCs w:val="26"/>
        </w:rPr>
        <w:t>,.</w:t>
      </w:r>
    </w:p>
    <w:p w:rsidR="008D2E8B" w:rsidRDefault="008D2E8B" w:rsidP="008D2E8B">
      <w:pPr>
        <w:rPr>
          <w:rFonts w:ascii="Times New Roman" w:eastAsia="Calibri" w:hAnsi="Times New Roman" w:cs="Times New Roman"/>
          <w:bCs/>
          <w:iCs/>
          <w:sz w:val="26"/>
          <w:szCs w:val="26"/>
        </w:rPr>
      </w:pPr>
      <w:r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3 место в районных конкурсах:</w:t>
      </w:r>
    </w:p>
    <w:p w:rsidR="008D2E8B" w:rsidRDefault="008D2E8B" w:rsidP="008D2E8B">
      <w:pPr>
        <w:rPr>
          <w:rFonts w:ascii="Times New Roman" w:eastAsia="Calibri" w:hAnsi="Times New Roman" w:cs="Times New Roman"/>
          <w:bCs/>
          <w:iCs/>
          <w:sz w:val="26"/>
          <w:szCs w:val="26"/>
        </w:rPr>
      </w:pPr>
      <w:r>
        <w:rPr>
          <w:rFonts w:ascii="Times New Roman" w:eastAsia="Calibri" w:hAnsi="Times New Roman" w:cs="Times New Roman"/>
          <w:bCs/>
          <w:iCs/>
          <w:sz w:val="26"/>
          <w:szCs w:val="26"/>
        </w:rPr>
        <w:t>Районный конкурс прикладного искусств</w:t>
      </w:r>
      <w:proofErr w:type="gramStart"/>
      <w:r>
        <w:rPr>
          <w:rFonts w:ascii="Times New Roman" w:eastAsia="Calibri" w:hAnsi="Times New Roman" w:cs="Times New Roman"/>
          <w:bCs/>
          <w:iCs/>
          <w:sz w:val="26"/>
          <w:szCs w:val="26"/>
        </w:rPr>
        <w:t>а-</w:t>
      </w:r>
      <w:proofErr w:type="gramEnd"/>
      <w:r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z w:val="26"/>
          <w:szCs w:val="26"/>
        </w:rPr>
        <w:t>Алибеков</w:t>
      </w:r>
      <w:proofErr w:type="spellEnd"/>
      <w:r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А.</w:t>
      </w:r>
    </w:p>
    <w:p w:rsidR="008D2E8B" w:rsidRDefault="008D2E8B" w:rsidP="008D2E8B">
      <w:pPr>
        <w:rPr>
          <w:rFonts w:ascii="Times New Roman" w:eastAsia="Calibri" w:hAnsi="Times New Roman" w:cs="Times New Roman"/>
          <w:bCs/>
          <w:iCs/>
          <w:sz w:val="26"/>
          <w:szCs w:val="26"/>
        </w:rPr>
      </w:pPr>
      <w:r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Республиканский конкурс «В зеркале истории»- </w:t>
      </w:r>
      <w:proofErr w:type="spellStart"/>
      <w:r>
        <w:rPr>
          <w:rFonts w:ascii="Times New Roman" w:eastAsia="Calibri" w:hAnsi="Times New Roman" w:cs="Times New Roman"/>
          <w:bCs/>
          <w:iCs/>
          <w:sz w:val="26"/>
          <w:szCs w:val="26"/>
        </w:rPr>
        <w:t>Шахбанов</w:t>
      </w:r>
      <w:proofErr w:type="spellEnd"/>
      <w:r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М занял 1 место.</w:t>
      </w:r>
    </w:p>
    <w:p w:rsidR="008D2E8B" w:rsidRDefault="008D2E8B" w:rsidP="008D2E8B">
      <w:pPr>
        <w:rPr>
          <w:rFonts w:ascii="Times New Roman" w:eastAsia="Calibri" w:hAnsi="Times New Roman" w:cs="Times New Roman"/>
          <w:bCs/>
          <w:iCs/>
          <w:sz w:val="26"/>
          <w:szCs w:val="26"/>
        </w:rPr>
      </w:pPr>
      <w:r>
        <w:rPr>
          <w:rFonts w:ascii="Times New Roman" w:eastAsia="Calibri" w:hAnsi="Times New Roman" w:cs="Times New Roman"/>
          <w:bCs/>
          <w:iCs/>
          <w:sz w:val="26"/>
          <w:szCs w:val="26"/>
        </w:rPr>
        <w:t>«В зеркале истории»-</w:t>
      </w:r>
      <w:proofErr w:type="spellStart"/>
      <w:r>
        <w:rPr>
          <w:rFonts w:ascii="Times New Roman" w:eastAsia="Calibri" w:hAnsi="Times New Roman" w:cs="Times New Roman"/>
          <w:bCs/>
          <w:iCs/>
          <w:sz w:val="26"/>
          <w:szCs w:val="26"/>
        </w:rPr>
        <w:t>Газиев</w:t>
      </w:r>
      <w:proofErr w:type="spellEnd"/>
      <w:proofErr w:type="gramStart"/>
      <w:r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К</w:t>
      </w:r>
      <w:proofErr w:type="gramEnd"/>
      <w:r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занял 2 место.</w:t>
      </w:r>
    </w:p>
    <w:p w:rsidR="008D2E8B" w:rsidRDefault="008D2E8B" w:rsidP="008D2E8B">
      <w:pPr>
        <w:rPr>
          <w:rFonts w:ascii="Times New Roman" w:eastAsia="Calibri" w:hAnsi="Times New Roman" w:cs="Times New Roman"/>
          <w:bCs/>
          <w:iCs/>
          <w:sz w:val="26"/>
          <w:szCs w:val="26"/>
        </w:rPr>
      </w:pPr>
      <w:r>
        <w:rPr>
          <w:rFonts w:ascii="Times New Roman" w:eastAsia="Calibri" w:hAnsi="Times New Roman" w:cs="Times New Roman"/>
          <w:bCs/>
          <w:iCs/>
          <w:sz w:val="26"/>
          <w:szCs w:val="26"/>
        </w:rPr>
        <w:t>3 места заняли:</w:t>
      </w:r>
    </w:p>
    <w:p w:rsidR="008D2E8B" w:rsidRDefault="008D2E8B" w:rsidP="008D2E8B">
      <w:pPr>
        <w:pStyle w:val="a4"/>
        <w:numPr>
          <w:ilvl w:val="0"/>
          <w:numId w:val="6"/>
        </w:numPr>
        <w:rPr>
          <w:rFonts w:ascii="Times New Roman" w:eastAsia="Calibri" w:hAnsi="Times New Roman" w:cs="Times New Roman"/>
          <w:bCs/>
          <w:iCs/>
          <w:sz w:val="26"/>
          <w:szCs w:val="26"/>
        </w:rPr>
      </w:pPr>
      <w:r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Конкурс «Права человека глазами ребенка»- </w:t>
      </w:r>
      <w:proofErr w:type="spellStart"/>
      <w:r>
        <w:rPr>
          <w:rFonts w:ascii="Times New Roman" w:eastAsia="Calibri" w:hAnsi="Times New Roman" w:cs="Times New Roman"/>
          <w:bCs/>
          <w:iCs/>
          <w:sz w:val="26"/>
          <w:szCs w:val="26"/>
        </w:rPr>
        <w:t>Чалабиева</w:t>
      </w:r>
      <w:proofErr w:type="spellEnd"/>
      <w:r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</w:t>
      </w:r>
      <w:proofErr w:type="gramStart"/>
      <w:r>
        <w:rPr>
          <w:rFonts w:ascii="Times New Roman" w:eastAsia="Calibri" w:hAnsi="Times New Roman" w:cs="Times New Roman"/>
          <w:bCs/>
          <w:iCs/>
          <w:sz w:val="26"/>
          <w:szCs w:val="26"/>
        </w:rPr>
        <w:t>П</w:t>
      </w:r>
      <w:proofErr w:type="gramEnd"/>
      <w:r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, </w:t>
      </w:r>
    </w:p>
    <w:p w:rsidR="008D2E8B" w:rsidRDefault="008D2E8B" w:rsidP="008D2E8B">
      <w:pPr>
        <w:pStyle w:val="a4"/>
        <w:numPr>
          <w:ilvl w:val="0"/>
          <w:numId w:val="6"/>
        </w:numPr>
        <w:rPr>
          <w:rFonts w:ascii="Times New Roman" w:eastAsia="Calibri" w:hAnsi="Times New Roman" w:cs="Times New Roman"/>
          <w:bCs/>
          <w:iCs/>
          <w:sz w:val="26"/>
          <w:szCs w:val="26"/>
        </w:rPr>
      </w:pPr>
      <w:r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Конкурс по краеведению </w:t>
      </w:r>
      <w:proofErr w:type="gramStart"/>
      <w:r>
        <w:rPr>
          <w:rFonts w:ascii="Times New Roman" w:eastAsia="Calibri" w:hAnsi="Times New Roman" w:cs="Times New Roman"/>
          <w:bCs/>
          <w:iCs/>
          <w:sz w:val="26"/>
          <w:szCs w:val="26"/>
        </w:rPr>
        <w:t>–М</w:t>
      </w:r>
      <w:proofErr w:type="gramEnd"/>
      <w:r>
        <w:rPr>
          <w:rFonts w:ascii="Times New Roman" w:eastAsia="Calibri" w:hAnsi="Times New Roman" w:cs="Times New Roman"/>
          <w:bCs/>
          <w:iCs/>
          <w:sz w:val="26"/>
          <w:szCs w:val="26"/>
        </w:rPr>
        <w:t>агомедов М.</w:t>
      </w:r>
    </w:p>
    <w:p w:rsidR="008D2E8B" w:rsidRDefault="009C4C55" w:rsidP="008D2E8B">
      <w:pPr>
        <w:rPr>
          <w:rFonts w:ascii="Times New Roman" w:eastAsiaTheme="minorHAnsi" w:hAnsi="Times New Roman" w:cs="Times New Roman"/>
          <w:b/>
          <w:bCs/>
          <w:i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 xml:space="preserve">                     </w:t>
      </w:r>
    </w:p>
    <w:p w:rsidR="008D2E8B" w:rsidRPr="009C4C55" w:rsidRDefault="008D2E8B" w:rsidP="009C4C5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  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Профориентационная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работа.</w:t>
      </w:r>
    </w:p>
    <w:p w:rsidR="008D2E8B" w:rsidRDefault="008D2E8B" w:rsidP="008D2E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6"/>
          <w:szCs w:val="26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</w:rPr>
        <w:t xml:space="preserve">При организации </w:t>
      </w:r>
      <w:proofErr w:type="spellStart"/>
      <w:r>
        <w:rPr>
          <w:rFonts w:ascii="Times New Roman" w:eastAsia="Times New Roman" w:hAnsi="Times New Roman" w:cs="Times New Roman"/>
          <w:color w:val="212121"/>
          <w:sz w:val="26"/>
          <w:szCs w:val="26"/>
        </w:rPr>
        <w:t>профориентационной</w:t>
      </w:r>
      <w:proofErr w:type="spellEnd"/>
      <w:r>
        <w:rPr>
          <w:rFonts w:ascii="Times New Roman" w:eastAsia="Times New Roman" w:hAnsi="Times New Roman" w:cs="Times New Roman"/>
          <w:color w:val="212121"/>
          <w:sz w:val="26"/>
          <w:szCs w:val="26"/>
        </w:rPr>
        <w:t xml:space="preserve"> работы в школе соблюдаются следующие принципы:</w:t>
      </w:r>
    </w:p>
    <w:p w:rsidR="008D2E8B" w:rsidRDefault="008D2E8B" w:rsidP="008D2E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6"/>
          <w:szCs w:val="26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</w:rPr>
        <w:t>1)  </w:t>
      </w:r>
      <w:r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</w:rPr>
        <w:t>Дифференцированный и индивидуальный подход</w:t>
      </w:r>
      <w:r>
        <w:rPr>
          <w:rFonts w:ascii="Times New Roman" w:eastAsia="Times New Roman" w:hAnsi="Times New Roman" w:cs="Times New Roman"/>
          <w:color w:val="212121"/>
          <w:sz w:val="26"/>
          <w:szCs w:val="26"/>
        </w:rPr>
        <w:t xml:space="preserve"> к </w:t>
      </w:r>
      <w:proofErr w:type="gramStart"/>
      <w:r>
        <w:rPr>
          <w:rFonts w:ascii="Times New Roman" w:eastAsia="Times New Roman" w:hAnsi="Times New Roman" w:cs="Times New Roman"/>
          <w:color w:val="212121"/>
          <w:sz w:val="26"/>
          <w:szCs w:val="26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color w:val="212121"/>
          <w:sz w:val="26"/>
          <w:szCs w:val="26"/>
        </w:rPr>
        <w:t xml:space="preserve"> в зависимости от возраста и уровня </w:t>
      </w:r>
      <w:proofErr w:type="spellStart"/>
      <w:r>
        <w:rPr>
          <w:rFonts w:ascii="Times New Roman" w:eastAsia="Times New Roman" w:hAnsi="Times New Roman" w:cs="Times New Roman"/>
          <w:color w:val="212121"/>
          <w:sz w:val="26"/>
          <w:szCs w:val="26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color w:val="212121"/>
          <w:sz w:val="26"/>
          <w:szCs w:val="26"/>
        </w:rPr>
        <w:t xml:space="preserve"> их интересов, от различий в ценностных ориентациях и жизненных планах, от уровня успеваемости.</w:t>
      </w:r>
    </w:p>
    <w:p w:rsidR="008D2E8B" w:rsidRDefault="008D2E8B" w:rsidP="008D2E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6"/>
          <w:szCs w:val="26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</w:rPr>
        <w:t>2) </w:t>
      </w:r>
      <w:r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</w:rPr>
        <w:t>Взаимосвязь</w:t>
      </w:r>
      <w:r>
        <w:rPr>
          <w:rFonts w:ascii="Times New Roman" w:eastAsia="Times New Roman" w:hAnsi="Times New Roman" w:cs="Times New Roman"/>
          <w:color w:val="212121"/>
          <w:sz w:val="26"/>
          <w:szCs w:val="26"/>
        </w:rPr>
        <w:t> школы, семьи, профессиональных учебных заведений, службы занятости, общественных организаций.</w:t>
      </w:r>
    </w:p>
    <w:p w:rsidR="008D2E8B" w:rsidRDefault="008D2E8B" w:rsidP="008D2E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6"/>
          <w:szCs w:val="26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</w:rPr>
        <w:t>3) </w:t>
      </w:r>
      <w:r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</w:rPr>
        <w:t>Связь </w:t>
      </w:r>
      <w:r>
        <w:rPr>
          <w:rFonts w:ascii="Times New Roman" w:eastAsia="Times New Roman" w:hAnsi="Times New Roman" w:cs="Times New Roman"/>
          <w:color w:val="212121"/>
          <w:sz w:val="26"/>
          <w:szCs w:val="26"/>
        </w:rPr>
        <w:t>профориентации с жизнью.</w:t>
      </w:r>
    </w:p>
    <w:p w:rsidR="008D2E8B" w:rsidRDefault="008D2E8B" w:rsidP="008D2E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u w:val="single"/>
        </w:rPr>
      </w:pPr>
    </w:p>
    <w:p w:rsidR="008D2E8B" w:rsidRDefault="008D2E8B" w:rsidP="008D2E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6"/>
          <w:szCs w:val="26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</w:rPr>
        <w:t xml:space="preserve">С начала учебного года в школе проводится </w:t>
      </w:r>
      <w:proofErr w:type="spellStart"/>
      <w:r>
        <w:rPr>
          <w:rFonts w:ascii="Times New Roman" w:eastAsia="Times New Roman" w:hAnsi="Times New Roman" w:cs="Times New Roman"/>
          <w:color w:val="212121"/>
          <w:sz w:val="26"/>
          <w:szCs w:val="26"/>
        </w:rPr>
        <w:t>профориентационная</w:t>
      </w:r>
      <w:proofErr w:type="spellEnd"/>
      <w:r>
        <w:rPr>
          <w:rFonts w:ascii="Times New Roman" w:eastAsia="Times New Roman" w:hAnsi="Times New Roman" w:cs="Times New Roman"/>
          <w:color w:val="212121"/>
          <w:sz w:val="26"/>
          <w:szCs w:val="26"/>
        </w:rPr>
        <w:t xml:space="preserve"> работа: в выпускных классах оформлен стенд  «Куда пойти учиться». </w:t>
      </w:r>
      <w:proofErr w:type="spellStart"/>
      <w:r>
        <w:rPr>
          <w:rFonts w:ascii="Times New Roman" w:eastAsia="Times New Roman" w:hAnsi="Times New Roman" w:cs="Times New Roman"/>
          <w:color w:val="212121"/>
          <w:sz w:val="26"/>
          <w:szCs w:val="26"/>
        </w:rPr>
        <w:t>Профориентационная</w:t>
      </w:r>
      <w:proofErr w:type="spellEnd"/>
      <w:r>
        <w:rPr>
          <w:rFonts w:ascii="Times New Roman" w:eastAsia="Times New Roman" w:hAnsi="Times New Roman" w:cs="Times New Roman"/>
          <w:color w:val="212121"/>
          <w:sz w:val="26"/>
          <w:szCs w:val="26"/>
        </w:rPr>
        <w:t xml:space="preserve"> работа в школе осуществляется по следующим направлениям:</w:t>
      </w:r>
    </w:p>
    <w:p w:rsidR="008D2E8B" w:rsidRDefault="008D2E8B" w:rsidP="008D2E8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b/>
          <w:bCs/>
          <w:i/>
          <w:iCs/>
          <w:color w:val="21212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12121"/>
          <w:sz w:val="26"/>
          <w:szCs w:val="26"/>
        </w:rPr>
        <w:t>Диагностика.</w:t>
      </w:r>
      <w:r>
        <w:rPr>
          <w:rFonts w:ascii="Times New Roman" w:eastAsia="Times New Roman" w:hAnsi="Times New Roman" w:cs="Times New Roman"/>
          <w:color w:val="212121"/>
          <w:sz w:val="26"/>
          <w:szCs w:val="26"/>
        </w:rPr>
        <w:t xml:space="preserve"> Традиционно сформировалась своеобразная технология </w:t>
      </w:r>
      <w:proofErr w:type="spellStart"/>
      <w:r>
        <w:rPr>
          <w:rFonts w:ascii="Times New Roman" w:eastAsia="Times New Roman" w:hAnsi="Times New Roman" w:cs="Times New Roman"/>
          <w:color w:val="212121"/>
          <w:sz w:val="26"/>
          <w:szCs w:val="26"/>
        </w:rPr>
        <w:t>предпрофильной</w:t>
      </w:r>
      <w:proofErr w:type="spellEnd"/>
      <w:r>
        <w:rPr>
          <w:rFonts w:ascii="Times New Roman" w:eastAsia="Times New Roman" w:hAnsi="Times New Roman" w:cs="Times New Roman"/>
          <w:color w:val="212121"/>
          <w:sz w:val="26"/>
          <w:szCs w:val="26"/>
        </w:rPr>
        <w:t xml:space="preserve"> ориентации в 8, 9 классах, включающая в себя диагностику познавательных интересов и профессиональной направленности.</w:t>
      </w:r>
    </w:p>
    <w:p w:rsidR="008D2E8B" w:rsidRDefault="008D2E8B" w:rsidP="008D2E8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1212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12121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212121"/>
          <w:sz w:val="26"/>
          <w:szCs w:val="26"/>
        </w:rPr>
        <w:t> Анкетирование «Мои профессиональные намерения».</w:t>
      </w:r>
    </w:p>
    <w:p w:rsidR="008D2E8B" w:rsidRDefault="008D2E8B" w:rsidP="008D2E8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1212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12121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212121"/>
          <w:sz w:val="26"/>
          <w:szCs w:val="26"/>
        </w:rPr>
        <w:t>  Тест «Мои способности»</w:t>
      </w:r>
    </w:p>
    <w:p w:rsidR="008D2E8B" w:rsidRDefault="008D2E8B" w:rsidP="008D2E8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1212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12121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color w:val="212121"/>
          <w:sz w:val="26"/>
          <w:szCs w:val="26"/>
        </w:rPr>
        <w:t xml:space="preserve"> Тест «Хочу, могу, надо».</w:t>
      </w:r>
    </w:p>
    <w:p w:rsidR="008D2E8B" w:rsidRDefault="008D2E8B" w:rsidP="008D2E8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12121"/>
          <w:sz w:val="26"/>
          <w:szCs w:val="26"/>
        </w:rPr>
      </w:pPr>
    </w:p>
    <w:p w:rsidR="008D2E8B" w:rsidRDefault="008D2E8B" w:rsidP="008D2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iCs/>
          <w:color w:val="212121"/>
          <w:sz w:val="26"/>
          <w:szCs w:val="26"/>
        </w:rPr>
        <w:t>Проведение внеклассных мероприятий и классных часов</w:t>
      </w:r>
      <w:r>
        <w:rPr>
          <w:rFonts w:ascii="Times New Roman" w:eastAsia="Times New Roman" w:hAnsi="Times New Roman" w:cs="Times New Roman"/>
          <w:bCs/>
          <w:color w:val="212121"/>
          <w:sz w:val="26"/>
          <w:szCs w:val="26"/>
        </w:rPr>
        <w:t>: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b/>
          <w:bCs/>
          <w:color w:val="212121"/>
          <w:sz w:val="26"/>
          <w:szCs w:val="26"/>
          <w:u w:val="single"/>
        </w:rPr>
        <w:t>Классные часы</w:t>
      </w:r>
      <w:r>
        <w:rPr>
          <w:color w:val="212121"/>
          <w:sz w:val="26"/>
          <w:szCs w:val="26"/>
          <w:u w:val="single"/>
        </w:rPr>
        <w:t>:</w:t>
      </w:r>
      <w:r>
        <w:rPr>
          <w:color w:val="212121"/>
          <w:sz w:val="26"/>
          <w:szCs w:val="26"/>
        </w:rPr>
        <w:t>  «Все профессии важны»,  «Все работы хороши, выбирай на вкус…», «Самая важная профессия на селе», «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color w:val="000000"/>
          <w:sz w:val="26"/>
          <w:szCs w:val="26"/>
        </w:rPr>
        <w:t>Я выбираю профессию», «Твои способности и возможности», «Познание самого себя».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/>
        <w:ind w:firstLine="708"/>
        <w:rPr>
          <w:sz w:val="26"/>
          <w:szCs w:val="26"/>
        </w:rPr>
      </w:pPr>
      <w:r>
        <w:rPr>
          <w:sz w:val="26"/>
          <w:szCs w:val="26"/>
        </w:rPr>
        <w:lastRenderedPageBreak/>
        <w:t>По результатам работы был о</w:t>
      </w:r>
      <w:r>
        <w:rPr>
          <w:color w:val="000000"/>
          <w:sz w:val="26"/>
          <w:szCs w:val="26"/>
          <w:shd w:val="clear" w:color="auto" w:fill="FFFFFF"/>
        </w:rPr>
        <w:t>пределен уровень индивидуальных склонностей к различным видам деятельности и тип направленности личности. Выявлены проявленные интересы и профессиональные склонности учащихся к предметам и сферам деятельности.</w:t>
      </w:r>
      <w:r>
        <w:rPr>
          <w:sz w:val="26"/>
          <w:szCs w:val="26"/>
        </w:rPr>
        <w:t xml:space="preserve"> Самыми предпочитаемыми профессиями  у </w:t>
      </w:r>
      <w:proofErr w:type="spellStart"/>
      <w:r>
        <w:rPr>
          <w:sz w:val="26"/>
          <w:szCs w:val="26"/>
        </w:rPr>
        <w:t>старшеклассноков</w:t>
      </w:r>
      <w:proofErr w:type="spellEnd"/>
      <w:r>
        <w:rPr>
          <w:sz w:val="26"/>
          <w:szCs w:val="26"/>
        </w:rPr>
        <w:t xml:space="preserve">  являются: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/>
        <w:ind w:firstLine="708"/>
        <w:rPr>
          <w:sz w:val="26"/>
          <w:szCs w:val="26"/>
        </w:rPr>
      </w:pPr>
      <w:r>
        <w:rPr>
          <w:sz w:val="26"/>
          <w:szCs w:val="26"/>
        </w:rPr>
        <w:t>1. Профессия врача.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/>
        <w:ind w:firstLine="708"/>
        <w:rPr>
          <w:sz w:val="26"/>
          <w:szCs w:val="26"/>
        </w:rPr>
      </w:pPr>
      <w:r>
        <w:rPr>
          <w:sz w:val="26"/>
          <w:szCs w:val="26"/>
        </w:rPr>
        <w:t>2. Предприниматель.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6"/>
          <w:szCs w:val="26"/>
        </w:rPr>
      </w:pPr>
      <w:r>
        <w:rPr>
          <w:sz w:val="26"/>
          <w:szCs w:val="26"/>
        </w:rPr>
        <w:t>3.Разные профессии</w:t>
      </w:r>
      <w:proofErr w:type="gramStart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(</w:t>
      </w:r>
      <w:proofErr w:type="gramStart"/>
      <w:r>
        <w:rPr>
          <w:sz w:val="26"/>
          <w:szCs w:val="26"/>
        </w:rPr>
        <w:t>м</w:t>
      </w:r>
      <w:proofErr w:type="gramEnd"/>
      <w:r>
        <w:rPr>
          <w:sz w:val="26"/>
          <w:szCs w:val="26"/>
        </w:rPr>
        <w:t xml:space="preserve">едсестра, водитель, таксист и </w:t>
      </w:r>
      <w:proofErr w:type="spellStart"/>
      <w:r>
        <w:rPr>
          <w:sz w:val="26"/>
          <w:szCs w:val="26"/>
        </w:rPr>
        <w:t>тд</w:t>
      </w:r>
      <w:proofErr w:type="spellEnd"/>
      <w:r>
        <w:rPr>
          <w:sz w:val="26"/>
          <w:szCs w:val="26"/>
        </w:rPr>
        <w:t>)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6"/>
          <w:szCs w:val="26"/>
        </w:rPr>
      </w:pPr>
      <w:r>
        <w:rPr>
          <w:rStyle w:val="a6"/>
          <w:b w:val="0"/>
          <w:color w:val="000000"/>
          <w:sz w:val="26"/>
          <w:szCs w:val="26"/>
          <w:shd w:val="clear" w:color="auto" w:fill="FFFFFF"/>
        </w:rPr>
        <w:t>Проведенная работа помогла</w:t>
      </w:r>
      <w:r>
        <w:rPr>
          <w:rStyle w:val="a6"/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 xml:space="preserve">учащимся к обоснованному зрелому выбору профессии, удовлетворяющему как личные интересы, так и общественные </w:t>
      </w:r>
      <w:proofErr w:type="gramStart"/>
      <w:r>
        <w:rPr>
          <w:color w:val="000000"/>
          <w:sz w:val="26"/>
          <w:szCs w:val="26"/>
          <w:shd w:val="clear" w:color="auto" w:fill="FFFFFF"/>
        </w:rPr>
        <w:t>потребности</w:t>
      </w:r>
      <w:proofErr w:type="gramEnd"/>
      <w:r>
        <w:rPr>
          <w:color w:val="000000"/>
          <w:sz w:val="26"/>
          <w:szCs w:val="26"/>
          <w:shd w:val="clear" w:color="auto" w:fill="FFFFFF"/>
        </w:rPr>
        <w:t xml:space="preserve"> и запросы рынка.</w:t>
      </w:r>
    </w:p>
    <w:p w:rsidR="008D2E8B" w:rsidRDefault="008D2E8B" w:rsidP="008D2E8B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ВЫВОДЫ: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Анализируя проведенную за истекший период работу можно утверждать, что вся деятельность осуществлялась в соответствии с перспективным планом работы и по всем направлениям. Проведенная работа позволила выявить собственные профессиональные возможности, а также определить основные пути  профессионального роста в дальнейшем.</w:t>
      </w:r>
    </w:p>
    <w:p w:rsidR="008D2E8B" w:rsidRDefault="008D2E8B" w:rsidP="008D2E8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течение этого года велась планомерная работа по психолого-педагогическому сопровождению образовательного процесса. Практически всё, что запланировано – выполнено. Большим плюсом в работе для меня была согласованность в работе с администрацией. Помощь в организации и проведении психологических занятий (расписание), согласованность в действиях – немаловажный аспект в работе. Проведена также работа в оформлении кабинета и документации.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Анализируя работу в целом за 2021-2022 учебный год, можно отметить, что поставленные задачи были выполнены.</w:t>
      </w:r>
    </w:p>
    <w:p w:rsidR="008D2E8B" w:rsidRDefault="008D2E8B" w:rsidP="008D2E8B">
      <w:pPr>
        <w:pStyle w:val="a4"/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D2E8B" w:rsidRDefault="008D2E8B" w:rsidP="008D2E8B">
      <w:pPr>
        <w:shd w:val="clear" w:color="auto" w:fill="FFFFFF"/>
        <w:spacing w:before="150" w:after="15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В новом учебном году будут поставлены следующие цели и задачи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sz w:val="26"/>
          <w:szCs w:val="26"/>
        </w:rPr>
        <w:t xml:space="preserve">1. </w:t>
      </w:r>
      <w:r>
        <w:rPr>
          <w:color w:val="000000"/>
          <w:sz w:val="26"/>
          <w:szCs w:val="26"/>
        </w:rPr>
        <w:t>. Спланировать работу с учётом анализа деятельности за прошедший год, усовершенствовать план работы с педагогическим составом, расширяя формы и методы по сохранению ресурсного состояния педагогических работников.</w:t>
      </w:r>
    </w:p>
    <w:p w:rsidR="008D2E8B" w:rsidRDefault="008D2E8B" w:rsidP="008D2E8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 Осуществлять психолого-педагогическое сопровождение образовательного процесса с целью  адаптации учащихся к условиям современного общества.</w:t>
      </w:r>
    </w:p>
    <w:p w:rsidR="008D2E8B" w:rsidRDefault="008D2E8B" w:rsidP="008D2E8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color w:val="000000"/>
          <w:sz w:val="26"/>
          <w:szCs w:val="26"/>
        </w:rPr>
        <w:t xml:space="preserve">3.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Усилить психолого-педагогическую поддержку категории детей с нарушением поведения с эмоциональной нестабильностью.  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5. Стремиться к отвлечению учащихся, особенно «группы риска», в форме занятий по интересам, в кружках, на факультативах, выступление на сцене, соревнования и т.д.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6. Продолжать вести мониторинг здорового образа жизни учащихся, учитывать мнение родителей (законных представителей).</w:t>
      </w:r>
    </w:p>
    <w:p w:rsidR="008D2E8B" w:rsidRDefault="008D2E8B" w:rsidP="008D2E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7.  Продолжить работу по поддержанию устойчивого благоприятного психологического климата в школе.</w:t>
      </w:r>
    </w:p>
    <w:p w:rsidR="002D01EE" w:rsidRDefault="002D01EE"/>
    <w:sectPr w:rsidR="002D01EE" w:rsidSect="00B40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22629"/>
    <w:multiLevelType w:val="multilevel"/>
    <w:tmpl w:val="357AD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727C4C"/>
    <w:multiLevelType w:val="multilevel"/>
    <w:tmpl w:val="D49AB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906D91"/>
    <w:multiLevelType w:val="hybridMultilevel"/>
    <w:tmpl w:val="C7905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C04523"/>
    <w:multiLevelType w:val="multilevel"/>
    <w:tmpl w:val="38768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5D251D"/>
    <w:multiLevelType w:val="multilevel"/>
    <w:tmpl w:val="21E6B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470911"/>
    <w:multiLevelType w:val="hybridMultilevel"/>
    <w:tmpl w:val="7DF4A104"/>
    <w:lvl w:ilvl="0" w:tplc="CE9823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C66F06"/>
    <w:multiLevelType w:val="multilevel"/>
    <w:tmpl w:val="0926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D2E8B"/>
    <w:rsid w:val="002D01EE"/>
    <w:rsid w:val="0061408F"/>
    <w:rsid w:val="008C0841"/>
    <w:rsid w:val="008D2E8B"/>
    <w:rsid w:val="009C4C55"/>
    <w:rsid w:val="00B40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2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D2E8B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8D2E8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8D2E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3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7932A-F6E7-472C-9E3D-D221C8F70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3611</Words>
  <Characters>20589</Characters>
  <Application>Microsoft Office Word</Application>
  <DocSecurity>0</DocSecurity>
  <Lines>171</Lines>
  <Paragraphs>48</Paragraphs>
  <ScaleCrop>false</ScaleCrop>
  <Company/>
  <LinksUpToDate>false</LinksUpToDate>
  <CharactersWithSpaces>24152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2022-06-04T09:47:00Z</dcterms:created>
  <dcterms:modified xsi:type="dcterms:W3CDTF">2022-06-04T10:00:00Z</dcterms:modified>
</cp:coreProperties>
</file>