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40"/>
        <w:tblW w:w="9470" w:type="dxa"/>
        <w:tblCellMar>
          <w:top w:w="15" w:type="dxa"/>
          <w:bottom w:w="15" w:type="dxa"/>
        </w:tblCellMar>
        <w:tblLook w:val="04A0"/>
      </w:tblPr>
      <w:tblGrid>
        <w:gridCol w:w="2587"/>
        <w:gridCol w:w="4836"/>
        <w:gridCol w:w="1321"/>
        <w:gridCol w:w="707"/>
        <w:gridCol w:w="19"/>
      </w:tblGrid>
      <w:tr w:rsidR="00786E53" w:rsidRPr="00786E53" w:rsidTr="00786E53">
        <w:trPr>
          <w:gridAfter w:val="1"/>
          <w:wAfter w:w="6" w:type="dxa"/>
          <w:trHeight w:val="750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FFC9"/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ind w:left="-426" w:firstLine="426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Карта контроля работы учителей по развитию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естественно-научной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грамотности школьников</w:t>
            </w:r>
          </w:p>
        </w:tc>
      </w:tr>
      <w:tr w:rsidR="00786E53" w:rsidRPr="00786E53" w:rsidTr="00786E53">
        <w:trPr>
          <w:trHeight w:val="25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86E53" w:rsidRPr="00786E53" w:rsidTr="00786E53">
        <w:trPr>
          <w:gridAfter w:val="1"/>
          <w:wAfter w:w="6" w:type="dxa"/>
          <w:trHeight w:val="1875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lang w:eastAsia="ru-RU"/>
              </w:rPr>
              <w:t xml:space="preserve">Оцените уровень, на котором педагоги сформировали у школьников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lang w:eastAsia="ru-RU"/>
              </w:rPr>
              <w:t>естественно-научную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lang w:eastAsia="ru-RU"/>
              </w:rPr>
              <w:t xml:space="preserve"> грамотность, в баллах: 0, 1 или 2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Шкала оценки: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lang w:eastAsia="ru-RU"/>
              </w:rPr>
              <w:t>2 балла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задание выполняют от 81 до 100 процентов школьников;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lang w:eastAsia="ru-RU"/>
              </w:rPr>
              <w:t>1 балл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задание выполняют от 51 до 80 процентов учеников;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lang w:eastAsia="ru-RU"/>
              </w:rPr>
              <w:t>0 баллов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задание выполняют менее 50 процентов школьников.</w:t>
            </w:r>
          </w:p>
        </w:tc>
      </w:tr>
      <w:tr w:rsidR="00786E53" w:rsidRPr="00786E53" w:rsidTr="00786E53">
        <w:trPr>
          <w:trHeight w:val="255"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6E53" w:rsidRPr="00786E53" w:rsidTr="00786E53">
        <w:trPr>
          <w:trHeight w:val="255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Задания для учеников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786E53" w:rsidRPr="00786E53" w:rsidTr="00786E53">
        <w:trPr>
          <w:trHeight w:val="25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PISA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ФГОС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научно объяснять явления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Определить, предложить и оценить объяснения широкого спектра научных и технологических явлений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Объяснить физические процессы с опорой на изученные свойства физических явлений, физические законы и теоретические закономерности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Решить учебные задачи биологического содержания, выявить причинно-следственные связи, провести качественные и количественные расчеты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Установить связи между реально наблюдаемыми химическими явлениями и процессами, которые происходят в макро- и микромире, объяснить причины многообразия веществ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разрабатывать и проводить научные изыскания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научные исследования, предложить научные пути решения задач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наблюдение за физическими явлениями, провести опыты и простые экспериментальные исследования с учетом безопасности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Представить результаты измерений с помощью таблиц и графиков, выявить эмпирические зависимости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прямые измерения, используя аналоговые и цифровые приборы, с пониманием неизбежности погрешностей 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методы  биологии, чтобы изучить биологические объекты, явления и процессы: наблюдение, описание, проведение опытов с использованием аналоговых и цифровых биологических приборов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методы научного познания, чтобы изучить вещества и явления: выделить проблему и выдвинуть гипотезы о способах ее разрешения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химические эксперименты, представить результаты эксперимента в форме выводов, доказательств, графиков и таблиц, выявить на этой основе эмпирические закономерности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интерпретировать научные данные и доказательства</w:t>
            </w:r>
          </w:p>
        </w:tc>
      </w:tr>
      <w:tr w:rsidR="00786E53" w:rsidRPr="00786E53" w:rsidTr="00786E53">
        <w:trPr>
          <w:trHeight w:val="48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Проанализировать, оценить данные, утверждения и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доказательства в разных формах представления, сделать научно обоснованные выводы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Найти, преобразовать и представить информацию физического содержания с использованием ИКТ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приемы работы с информацией биологического содержания  в разной форме: текста, таблицы, схем, графиков, фотографий, критического анализа информации и оценки ее достоверности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Поработать с разными источниками научной и научно-популярной информации: словари, справочники, интернет-ресурсы. Оценить информацию о веществах, их превращениях и практическом применении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обладать глубокими предметными знаниями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Сформировать систему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естественно-научных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Приобрести знания о видах материи (вещество, поле), движении как способе существования материи, об атомно-молекулярной теории о строении вещества, о сущности явлений природы (механических, тепловых, электромагнитных и квантовых)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биологических знаний, понимать способы их получения и преобразования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ценностное отношение к живой природе, к своему организму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48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Понять роль биологии в формировании современной естественнонаучной картины мира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химических знаний, которая включает понятия; законы и теории химии; представления об экспериментальных теоретических методах познания веществ и реакций; представления о причинности и систематичности химических явлений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сформировать личную позицию по отношению к науке</w:t>
            </w:r>
          </w:p>
        </w:tc>
      </w:tr>
      <w:tr w:rsidR="00786E53" w:rsidRPr="00786E53" w:rsidTr="00786E53">
        <w:trPr>
          <w:trHeight w:val="204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личную точку зрения относительно науки, которая проявляется через интерес к науке и технике, осознание ценности научного подхода к решению задач, восприятие и осведомленность о проблемах окружающей среды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Развить представления о сферах профессиональной деятельности, связанных с физикой и новыми технологиями, которые основаны на достижениях физической науки, что позволит рассматривать физико-техническую область знаний как сферу будущей профессиональной деятельности и осознанный выбор физики как профильного предмета при переходе на уровень среднего общего образования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204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Сформировать интерес к углубленному изучению предмета на уровне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 и профессиональной ориентации, выбора биологии как профильного предмета на уровне среднего общего образования для будущей профессиональной деятельности, в области биологии, медицины, экологии, ветеринарии, сельского хозяйства, психологии, искусства, спорта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1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Развить мотивацию к обучению и познанию, способность к самоконтролю и самовоспитание на основе усвоения общечеловеческих ценностей. Готовность к осознанному выбору профиля и направления обучения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сформировать предметные знания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Понимать значимые научные факты,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концепции, теории и технологические достижения, которые лежат в основе научного знания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Владеть понятийным аппаратом и символическим языком физики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фундаментальные законы физики, физические величины и закономерности, которые описывают изученные явления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понятийный аппарат и символический язык биологии, грамотно применяя научные термины, понятия, теории, законы для объяснения наблюдаемых биологических объектов, явлений и процессов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понятийным аппаратом и символическим языком химии: использовать химическую номенклатуру (IUPAC и тривиальную), составлять формулы неорганических веществ, уравнения химических реакций, моделировать строение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томов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молекул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Цель – сформировать процессуальные знания,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эпистемологическое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знание</w:t>
            </w:r>
          </w:p>
        </w:tc>
      </w:tr>
      <w:tr w:rsidR="00786E53" w:rsidRPr="00786E53" w:rsidTr="00786E53">
        <w:trPr>
          <w:trHeight w:val="72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Понимать, как формируются знания. Применить знания о методах научного познания. Понимать практическое применение знаний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Понять физические основы и принципы действия технических устройств (в том числе бытовых приборов) и промышленных технологических процессов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Осознать необходимость соблюдения правил безопасного использования технических устройств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основы экологической грамотности.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Осознать необходимость действий по сохранению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биоразнообразия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охране экосистем, влияния факторов риска на здоровье человека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Выбрать целевые и смысловые установки в своих поступках по отношению к природе, здоровью и здоровью окружающих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приемами первой помощи, рациональной организации труда и отдыха, выращивания и ухода за культурными растениями, домашними животными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0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основы химической грамотности для анализа и планирования экологически безопасного поведения в целях сбережения здоровья и природной среды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Цель – применять знания в пяти контекстах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786E53" w:rsidRPr="00786E53" w:rsidTr="00786E53">
        <w:trPr>
          <w:trHeight w:val="84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Применить знания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пяти контекстах: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1. Здоровье и его нарушения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Природные ресурсы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Качество окружающей среды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Факторы риска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Перспективы науки и техники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Понимать физические основы и принципы действия технических устройств (бытовых приборов) и промышленных технологических процессов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5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Выполнять правила безопасного использования технических устройств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Применить знания о физических явлениях в повседневной жизни: для обеспечения безопасности при обращении с бытовыми приборами и техникой, для сохранения здоровья, для соблюдения норм экологического поведения в окружающей среде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8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Осознать необходимость применения достижений физики и технологий для рационального природопользования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Овладеть приемами оказания первой помощи, рациональной организации труда и отдыха, выращивания и ухода за растениями и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животными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12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основы экологической грамотности.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Осознать необходимость действий по сохранению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биоразнообразия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охране природных экосистем, влияния факторов риска на здоровье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8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Выбрать целевые и смысловые установки в своих действиях по отношению к живой природе, своему здоровью и здоровью окружающих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Освоить знания о роли биологии в формировании современной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картины мира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основы химической грамотности, необходимой для анализа и планирования экологически безопасного поведения в целях сбережения здоровья и окружающей природной среды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научно объяснять явления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Вспомнить и применить соответствующее научное знание.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Определить, использовать и генерировать объяснительные модели и проекции.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Спрогнозировать и привести доказательства расчетной модели.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Выдвинуть гипотезу.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Объяснить потенциальные последствия научного знания для общества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Объяснить физические процессы и свойства тел.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Выявить причинно-следственные связи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Построить объяснение из 2–3 логических шагов с опорой на 2–3 изученных свойства физических явлений, физических законов или закономерностей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78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Решить расчетные задачи, которые опираются на систему из 2–3 уравнений, используя законы и формулы.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Записать краткое условие на основе анализа условия задачи, выбрать законы и формулы, необходимые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для ее решения, провести расчеты и оценить реалистичность полученного значения физической величины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Объяснить нейрогуморальную регуляцию процессов жизнедеятельности организма человека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Установить взаимосвязь животных с растениями, грибами, лишайниками и бактериями в природных сообществах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аргументы поведения человека в природе и объяснить значение природоохранной деятельности человека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Объяснить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Спрогнозировать свойства изученных классов/групп веществ в зависимости от их состава и строения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возможность протекания химических превращений в различных условиях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оценивать и разрабатывать научные методы исследования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Определить предмет исследования в предлагаемом научном исследовании.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Определить вопросы, которые можно решить научным методом.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Предложить научный вариант решения поставленной задачи.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Научно оценить пути решения поставленной задачи.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Выполнить действия как ученый, чтобы описать и оценить надежность данных, объективность и полноту доказательной базы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Распознать проблемы, которые можно решить при помощи физических методов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Используя описание исследования, выделить проверяемое предположение, оценить правильность порядка проведения исследования. Сделать выводы, интерпретировать результаты наблюдений и опытов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2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опыты по наблюдению физических явлений или свойств тел: самостоятельно собрать установку из избыточного набора оборудования, описать ход опыта и сформулировать выводы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серию прямых измерений, определить среднее значение измеряемой величины. Обосновать выбор способа измерения / измерительного прибора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исследование зависимостей физических величин с использованием прямых измерений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25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косвенные измерения физических величин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Вычислить значение величины и проанализировать полученные результаты с учетом заданной погрешности измерений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Выполнить практические и лабораторные работы, в том числе работы с микроскопом с постоянными и временными микропрепаратами, исследовательские работы с использованием инструментов цифровой лаборатории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38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реакции, которые подтверждают качественный состав разных веществ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63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химические эксперименты. Выполнить наблюдение и описать химические эксперименты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научно интерпретировать данные и доказательства</w:t>
            </w:r>
          </w:p>
        </w:tc>
      </w:tr>
      <w:tr w:rsidR="00786E53" w:rsidRPr="00786E53" w:rsidTr="00786E53">
        <w:trPr>
          <w:trHeight w:val="103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Преобразовать данные с помощью разных способов представления данных.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Проанализировать и интерпретировать данные, сделать соответствующие заключения.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Определить условия задач, доказательства и </w:t>
            </w: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логические рассуждения</w:t>
            </w:r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научных текстах.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Различить доказательства: сделанные на основе научных доказательств и теорий и основанные на иных предположениях.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Оценить научные рассуждения и доказательства из разных источников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35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собственные письменные и устные сообщения на основе информации из нескольких источников, грамотно используя понятийный аппарат изучаемого раздела физики и сопровождая выступление презентацией с учетом особенностей аудитории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собственные письменные и устные сообщения, обобщая информацию из нескольких источников, грамотно используя понятийный аппарат и сопровождая выступление презентацией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59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Создать собственные письменные и устные сообщения, грамотно используя понятийный аппарат изучаемого раздела химии и сопровождая выступление презентацией с учетом особенностей аудитории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совершенствовать уровень предметных знаний</w:t>
            </w:r>
          </w:p>
        </w:tc>
      </w:tr>
      <w:tr w:rsidR="00786E53" w:rsidRPr="00786E53" w:rsidTr="00786E53">
        <w:trPr>
          <w:trHeight w:val="127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знания о биологических системах: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клетки (структура и функции, ДНК, флора и фауна);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понятие организма (одноклеточные и многоклеточные);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человека (здоровье, питание, системы человека и их взаимосвязи);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населения (виды живых существ, эволюция, биологическое разнообразие, мутации);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экосистемы (пищевые цепочки);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биосферы (функции экосистемы,  устойчивости).</w:t>
            </w:r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знания по блоку «Земные и космические системы»: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структура земных сфер (литосфера, атмосфера, гидросфера);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энергия земных сфер (источники энергии, мировой климат);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изменения в земных сферах (тектонические сдвиги, геохимические циклы, созидательные и разрушительные силы);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история Земли (полезные ископаемые, происхождение и эволюция);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Земля в космосе (гравитация, солнечные системы, галактики);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история и размеры Вселенной (световой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год, теория Большого взрыва)</w:t>
            </w:r>
            <w:proofErr w:type="gram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Приобрести знания о видах материи (вещество и поле), движении как способе существования материи, об атомно-молекулярной теории о строении вещества, о сущности явлений природы (механических, тепловых, электромагнитных и квантовых)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85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Охарактеризовать основные систематические группы организмов: строение, процессы жизнедеятельности, значение в природе и жизни человека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64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биологических знаний, понимание способов их получения и преобразования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4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Раскрыть сущность живого, называть отличия живого </w:t>
            </w: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неживого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84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Перечислить основные закономерности организации, функционирования объектов, явлений, процессов живой природы, исторического развития органического мира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09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понятийным аппаратом и символическим языком химии: использовать химическую номенклатуру (IUPAC и тривиальную), составлять формулы неорганических веществ, уравнения химических реакций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3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Моделировать строение атомов и молекул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2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Классифицировать химические элементы, неорганические вещества и химические реакции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1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валентность и степень окисления химических элементов, вид химической связи в соединениях, заряд иона, характер среды в водных растворах кислот и оснований, окислитель и восстановитель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59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систему знаний о размещении основных географических объектов, знаний о роли географии в формировании качества жизни человека и окружающей его среды на планете Земля, в решении современных практических задач России, всего человечества и своей местности, в том числе задачи устойчивого развития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5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Понять роль и место географической науки в системе научных дисциплин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3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предметными знаниями о земных и космических системах: структура земных сфер; энергия земных сфер; изменения в земных сферах; история Земли; Земля в космосе; история и размеры вселенной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География, астрономия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Цель – совершенствовать уровень процедурных знаний</w:t>
            </w:r>
          </w:p>
        </w:tc>
      </w:tr>
      <w:tr w:rsidR="00786E53" w:rsidRPr="00786E53" w:rsidTr="00786E53">
        <w:trPr>
          <w:trHeight w:val="69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процедурные знания: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понятие переменных;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понятие измерения, применение шкал, категорий и непрерывных переменных;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способы оценки и уменьшения неопределенности;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механизмы для обеспечения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точности данных;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методы абстрагирования и представления данных в таблицах, графиках,  их уместное использование;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применение контроля переменных и его роль в проведении эксперимента, использование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рандомизированных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контролируемых экспериментов для предотвращения получения нерелевантных данных и обнаружения механизмов взаимосвязей;</w:t>
            </w:r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природа надлежащего рассмотрения научной проблемы, разработка лабораторного эксперимента, полевых исследований, поиск зависимостей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понятийным аппаратом и символическим языком физики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5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Освоить фундаментальные законы физики, физические величины и закономерности, которые характеризуют изученные явления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1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прямые измерения с использованием измерительных приборов (аналоговых и цифровых) при понимании неизбежности погрешностей любых измерений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03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Представить результаты наблюдений или измерений с помощью таблиц и графиков, выявление на этой основе эмпирических зависимостей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24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основами методов научного познания: наблюдение физических явлений, проведение опытов и простых экспериментальных исследований (с учетом соблюдения правил безопасного труда</w:t>
            </w:r>
            <w:proofErr w:type="gramEnd"/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394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биологическую науку с целью изучения биологических объектов, явлений и процессов: наблюдение, описание, проведение несложных биологических опытов и экспериментов с использованием аналоговых и цифровых биологических приборов и инструментов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Цель – совершенствовать уровень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эпистемологических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знаний</w:t>
            </w:r>
          </w:p>
        </w:tc>
      </w:tr>
      <w:tr w:rsidR="00786E53" w:rsidRPr="00786E53" w:rsidTr="00786E53">
        <w:trPr>
          <w:trHeight w:val="72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Развить уровень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эпистемологических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знаний: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природа научного наблюдения, факты, модели и теории;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цель и задачи науки в отличие от задач техники, содержание научной и технологической задачи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соответствующие данные;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ценности науки, призыв к открытости, объективности и устранение предвзятости;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природа научного мышления, дедукция, индукция, умозаключение (абдукция), подбор аналогий, разработка моделей.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Понять роль конструктов и функций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эпистемологических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знаний в доказательстве научного знания: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поддержка научных заявлений данными и рассуждением;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функции различных форм эмпирического исследования в процессе установления научного знания, их задачи, их формат;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влияние ошибки в вычислениях на уровень достоверности в научном знании;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роль физической, системной и абстрактной моделей и их ограничения;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роль сотрудничества и критики, как рецензирование помогает повысить достоверность научных утверждений;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роль научного знания наряду с другими формами знания в определении и разработке решений общественных и технологических проблем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Развить представления о закономерной связи и познаваемости явлений природы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94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Развить представления о </w:t>
            </w:r>
            <w:proofErr w:type="spell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системообразующей</w:t>
            </w:r>
            <w:proofErr w:type="spell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роли физики для развития других естественных наук, техники и технологий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96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Развить представления о постоянном процессе эволюции физических знаний и их роли в целостной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картине мира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3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научное мировоззрение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97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Овладеть основами методов научного познания: наблюдение физических явлений, проведение опытов и простых экспериментальных исследований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44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Приобрести опыт работы в группе сверстников при решении познавательных задач: выстраивать коммуникацию, учитывая мнение окружающих, и адекватно оценивать собственный вклад в деятельность группы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69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биологических знаний, понимать способы их получения и преобразования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систему ценностного отношения к живой природе, к собственному организму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94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Освоить знания о роли биологической науки в формировании современной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картины мира 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150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Приобрести опыт работы в группе сверстников при решении биологических задач, выстраивания коммуникации, учитывая мнение окружающих, и адекватной оценки собственного вклада в деятельность группы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76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Развить представления о материальном единстве мира, о закономерностях и познаваемости явлений природы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4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Осознать объективную значимость основ химической науки как области современного естествознания, компонента общей культуры и практической деятельности человека в условиях возрастающей химизации многих сфер жизни современного общества 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211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Приобрести навыки самообразования и практического сотрудничества при организации и выполнении химического эксперимента, при подготовке и защите ученических проектов по исследованию свойств отдельных веществ и химических явлений, наблюдаемых в природе и в жизни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gridAfter w:val="1"/>
          <w:wAfter w:w="6" w:type="dxa"/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– сформировать отношение к науке</w:t>
            </w:r>
          </w:p>
        </w:tc>
      </w:tr>
      <w:tr w:rsidR="00786E53" w:rsidRPr="00786E53" w:rsidTr="00786E53">
        <w:trPr>
          <w:trHeight w:val="15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свое отношение к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естественно-научным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дисциплинам по трем направлениям: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интерес к науке и технологиям;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 осведомленность в вопросах защиты окружающей среды;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разделение ценности научного подхода к исследованиям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Привести примеры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1785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Воспользоваться приобретенными знаниями и умениями в практической деятельности и повседневной жизни с целью исключения факторов риска для здоровья: утомления, стресса, гиподинамии, переохлаждения, инфекционных и простудных заболеваний, ВИЧ-инфекции, нарушения осанки, зрения, слуха; отказа от вредных привычек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786E53" w:rsidRPr="00786E53" w:rsidTr="00786E53">
        <w:trPr>
          <w:trHeight w:val="306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Воспользоваться химическими знаниями в разных ситуациях: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применения веществ в быту, сельском хозяйстве, на производстве, в процессе решения практических задач в повседневной жизни, предупреждения явлений, которые наносят вред здоровью человека и окружающей среде;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применения продуктов переработки источников углеводородов (уголь, природный газ, нефть) в быту и промышленности; </w:t>
            </w: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значения жиров, белков, углеводов для организма человека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86E53" w:rsidRPr="00786E53" w:rsidTr="00786E53">
        <w:trPr>
          <w:trHeight w:val="510"/>
        </w:trPr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Итоговый балл (К)</w:t>
            </w: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Максимальный балл – 196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FC9"/>
            <w:hideMark/>
          </w:tcPr>
          <w:p w:rsidR="00786E53" w:rsidRPr="00786E53" w:rsidRDefault="00786E53" w:rsidP="00786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</w:t>
            </w:r>
          </w:p>
        </w:tc>
      </w:tr>
      <w:tr w:rsidR="00786E53" w:rsidRPr="00786E53" w:rsidTr="00786E53">
        <w:trPr>
          <w:trHeight w:val="27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6E53" w:rsidRPr="00786E53" w:rsidTr="00786E53">
        <w:trPr>
          <w:gridAfter w:val="1"/>
          <w:wAfter w:w="6" w:type="dxa"/>
          <w:trHeight w:val="5025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6E53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ru-RU"/>
              </w:rPr>
              <w:t>Обработка результатов.</w:t>
            </w:r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Итоговый балл (K) таблица подсчитает автоматически. Сравните его с максимальным баллом в таблице и сделайте выводы с помощью ключа: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>147</w:t>
            </w:r>
            <w:proofErr w:type="gramStart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К</w:t>
            </w:r>
            <w:proofErr w:type="gramEnd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196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школьники выполняют требования ФГОС, которые сходны с требованиями оценки </w:t>
            </w:r>
            <w:proofErr w:type="spellStart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естественно-научной</w:t>
            </w:r>
            <w:proofErr w:type="spellEnd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грамотности по модели PISA. Педагоги проводят качественную подготовку учеников;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>98</w:t>
            </w:r>
            <w:proofErr w:type="gramStart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К</w:t>
            </w:r>
            <w:proofErr w:type="gramEnd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146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ученики не в полном объеме выполняют требования ФГОС, которые сходны с требованиями PISA. Учителя не систематически предлагают ученикам задания, которые необходимы для развития </w:t>
            </w:r>
            <w:proofErr w:type="spellStart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естественно-научной</w:t>
            </w:r>
            <w:proofErr w:type="spellEnd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грамотности;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>49</w:t>
            </w:r>
            <w:proofErr w:type="gramStart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К</w:t>
            </w:r>
            <w:proofErr w:type="gramEnd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97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у педагогов школы нет системы работы, чтобы ученики достигли образовательных результатов по ФГОС, сходных с требованиями к оценке </w:t>
            </w:r>
            <w:proofErr w:type="spellStart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естественно-научной</w:t>
            </w:r>
            <w:proofErr w:type="spellEnd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грамотности по модели PISA. Необходимые умения ученики не освоили в полной мере. Школьники могут выполнить лишь отдельные задания;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>0</w:t>
            </w:r>
            <w:proofErr w:type="gramStart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К</w:t>
            </w:r>
            <w:proofErr w:type="gramEnd"/>
            <w:r w:rsidRPr="00786E53">
              <w:rPr>
                <w:rFonts w:ascii="Arial" w:eastAsia="Times New Roman" w:hAnsi="Arial" w:cs="Arial"/>
                <w:color w:val="0070C0"/>
                <w:sz w:val="20"/>
                <w:lang w:eastAsia="ru-RU"/>
              </w:rPr>
              <w:t xml:space="preserve"> ≤ 48</w:t>
            </w:r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– требования ФГОС, которые сходны с требованиями PISA, выполняют отдельные ученики. Педагоги практически не сформировали </w:t>
            </w:r>
            <w:proofErr w:type="spellStart"/>
            <w:proofErr w:type="gramStart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естественно-научную</w:t>
            </w:r>
            <w:proofErr w:type="spellEnd"/>
            <w:proofErr w:type="gramEnd"/>
            <w:r w:rsidRPr="00786E53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грамотность большинства учеников школы.</w:t>
            </w:r>
          </w:p>
        </w:tc>
      </w:tr>
      <w:tr w:rsidR="00786E53" w:rsidRPr="00786E53" w:rsidTr="00786E53">
        <w:trPr>
          <w:trHeight w:val="27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6E53" w:rsidRPr="00786E53" w:rsidRDefault="00786E53" w:rsidP="00786E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3904" w:rsidRDefault="007F3904"/>
    <w:sectPr w:rsidR="007F3904" w:rsidSect="007F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E53"/>
    <w:rsid w:val="004132B6"/>
    <w:rsid w:val="00786E53"/>
    <w:rsid w:val="007F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rsid w:val="00786E53"/>
    <w:rPr>
      <w:rFonts w:ascii="Arial" w:hAnsi="Arial" w:cs="Arial" w:hint="default"/>
      <w:b/>
      <w:bCs/>
      <w:i/>
      <w:iCs/>
      <w:strike w:val="0"/>
      <w:dstrike w:val="0"/>
      <w:color w:val="0070C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786E5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basedOn w:val="a0"/>
    <w:rsid w:val="00786E53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a0"/>
    <w:rsid w:val="00786E53"/>
    <w:rPr>
      <w:rFonts w:ascii="Arial" w:hAnsi="Arial" w:cs="Arial" w:hint="default"/>
      <w:b w:val="0"/>
      <w:bCs w:val="0"/>
      <w:i/>
      <w:iCs/>
      <w:strike w:val="0"/>
      <w:dstrike w:val="0"/>
      <w:color w:val="0070C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786E53"/>
    <w:rPr>
      <w:rFonts w:ascii="Arial" w:hAnsi="Arial" w:cs="Arial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786E53"/>
    <w:rPr>
      <w:rFonts w:ascii="Arial" w:hAnsi="Arial" w:cs="Arial" w:hint="default"/>
      <w:b/>
      <w:bCs/>
      <w:i w:val="0"/>
      <w:iCs w:val="0"/>
      <w:strike w:val="0"/>
      <w:dstrike w:val="0"/>
      <w:color w:val="0070C0"/>
      <w:sz w:val="20"/>
      <w:szCs w:val="20"/>
      <w:u w:val="none"/>
      <w:effect w:val="none"/>
    </w:rPr>
  </w:style>
  <w:style w:type="character" w:customStyle="1" w:styleId="font131">
    <w:name w:val="font131"/>
    <w:basedOn w:val="a0"/>
    <w:rsid w:val="00786E53"/>
    <w:rPr>
      <w:rFonts w:ascii="Arial" w:hAnsi="Arial" w:cs="Arial" w:hint="default"/>
      <w:b w:val="0"/>
      <w:bCs w:val="0"/>
      <w:i w:val="0"/>
      <w:iCs w:val="0"/>
      <w:strike w:val="0"/>
      <w:dstrike w:val="0"/>
      <w:color w:val="0070C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3394</Words>
  <Characters>19351</Characters>
  <Application>Microsoft Office Word</Application>
  <DocSecurity>0</DocSecurity>
  <Lines>161</Lines>
  <Paragraphs>45</Paragraphs>
  <ScaleCrop>false</ScaleCrop>
  <Company/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1</cp:revision>
  <cp:lastPrinted>2022-02-18T07:09:00Z</cp:lastPrinted>
  <dcterms:created xsi:type="dcterms:W3CDTF">2022-02-18T07:06:00Z</dcterms:created>
  <dcterms:modified xsi:type="dcterms:W3CDTF">2022-02-18T07:09:00Z</dcterms:modified>
</cp:coreProperties>
</file>